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1C" w:rsidRPr="003C091C" w:rsidRDefault="003C091C" w:rsidP="003C091C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УТВЕРЖДАЮ</w:t>
      </w:r>
    </w:p>
    <w:p w:rsidR="003C091C" w:rsidRPr="003C091C" w:rsidRDefault="003C091C" w:rsidP="003C09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proofErr w:type="spellStart"/>
      <w:r w:rsidRPr="003C091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3C091C">
        <w:rPr>
          <w:rFonts w:ascii="Times New Roman" w:hAnsi="Times New Roman" w:cs="Times New Roman"/>
          <w:sz w:val="26"/>
          <w:szCs w:val="26"/>
        </w:rPr>
        <w:t>. прокурора Вологодского района</w:t>
      </w:r>
    </w:p>
    <w:p w:rsidR="003C091C" w:rsidRPr="003C091C" w:rsidRDefault="003C091C" w:rsidP="003C09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старший советник юстиции</w:t>
      </w:r>
    </w:p>
    <w:p w:rsidR="003C091C" w:rsidRPr="003C091C" w:rsidRDefault="003C091C" w:rsidP="003C09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:rsidR="003C091C" w:rsidRPr="003C091C" w:rsidRDefault="003C091C" w:rsidP="003C09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С.В. </w:t>
      </w:r>
      <w:proofErr w:type="spellStart"/>
      <w:r w:rsidRPr="003C091C">
        <w:rPr>
          <w:rFonts w:ascii="Times New Roman" w:hAnsi="Times New Roman" w:cs="Times New Roman"/>
          <w:sz w:val="26"/>
          <w:szCs w:val="26"/>
        </w:rPr>
        <w:t>Шашков</w:t>
      </w:r>
      <w:proofErr w:type="spellEnd"/>
    </w:p>
    <w:p w:rsidR="003C091C" w:rsidRPr="003C091C" w:rsidRDefault="003C091C" w:rsidP="004C2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91C" w:rsidRPr="0048572E" w:rsidRDefault="0048572E" w:rsidP="004857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48572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ава лиц, </w:t>
      </w:r>
      <w:bookmarkStart w:id="0" w:name="_GoBack"/>
      <w:bookmarkEnd w:id="0"/>
      <w:r w:rsidRPr="0048572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с ограниченными возможностями на труд</w:t>
      </w:r>
    </w:p>
    <w:p w:rsidR="0048572E" w:rsidRPr="0048572E" w:rsidRDefault="0048572E" w:rsidP="004857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48572E" w:rsidRPr="0048572E" w:rsidRDefault="0048572E" w:rsidP="0048572E">
      <w:pPr>
        <w:jc w:val="both"/>
        <w:rPr>
          <w:rFonts w:ascii="Times New Roman" w:hAnsi="Times New Roman" w:cs="Times New Roman"/>
          <w:sz w:val="26"/>
          <w:szCs w:val="26"/>
        </w:rPr>
      </w:pPr>
      <w:r w:rsidRPr="0048572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</w:t>
      </w:r>
      <w:r w:rsidRPr="0048572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</w:t>
      </w:r>
      <w:r w:rsidRPr="0048572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соответствии со статьей 2 Федерального закона от 24.11.1995 № 181-ФЗ «О социальной защите инвалидов в Российской Федерации» (далее – Федеральный закон) социальная защита инвалидов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  <w:r w:rsidRPr="0048572E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8572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Согласно статьи 20 Федерального закона работодатель обязан создавать или выделять квотируемые рабочие места для инвалидов, а также предоставлять службе занятости данные о вакансиях для инвалидов по квоте.</w:t>
      </w:r>
      <w:r w:rsidRPr="0048572E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8572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Следует учитывать, что 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 (ст. 21 Федерального закона).</w:t>
      </w:r>
      <w:r w:rsidRPr="0048572E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8572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Работодатель обязан создавать и оснащать (оборудовать) специальные рабочие места для трудоустройства инвалидов с учетом их нарушенных функций и ограничений их жизнедеятельности.</w:t>
      </w:r>
      <w:r w:rsidRPr="0048572E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8572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К условиям труда работающих инвалидов в соответствии со ст. 23 Федерального закона относятся:</w:t>
      </w:r>
      <w:r w:rsidRPr="0048572E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8572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 - создание работодателем необходимых условий труда в соответствии с индивидуальной программой реабилитации или </w:t>
      </w:r>
      <w:proofErr w:type="spellStart"/>
      <w:r w:rsidRPr="0048572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абилитации</w:t>
      </w:r>
      <w:proofErr w:type="spellEnd"/>
      <w:r w:rsidRPr="0048572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инвалида;</w:t>
      </w:r>
      <w:r w:rsidRPr="0048572E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8572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 - 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работниками;</w:t>
      </w:r>
      <w:r w:rsidRPr="0048572E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8572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 - для инвалидов I и II группы устанавливается сокращенная продолжительность рабочего времени не более 35 часов в неделю, при этом сохраняется полная оплата труда;</w:t>
      </w:r>
      <w:r w:rsidRPr="0048572E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8572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 - работодатель может привлекать инвалидов к сверхурочным работам и работам в выходные дни, а также в ночное время, но только с согласия самого сотрудника и если это не запрещено ему по медицинским показаниям;</w:t>
      </w:r>
      <w:r w:rsidRPr="0048572E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8572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 - всем инвалидам работодатели обязаны предоставлять ежегодный оплачиваемый </w:t>
      </w:r>
      <w:r w:rsidRPr="0048572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>отпуск не менее 30 календарных дней.</w:t>
      </w:r>
      <w:r w:rsidRPr="0048572E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48572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Кроме того,  Трудовым кодексом Российской Федерации закреплено право работника-инвалида на предоставление ему отпуска без сохранения заработной платы до 60 календарных дней в году. </w:t>
      </w:r>
    </w:p>
    <w:p w:rsidR="009D1F30" w:rsidRPr="003C091C" w:rsidRDefault="009D1F30" w:rsidP="00485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sectPr w:rsidR="009D1F30" w:rsidRPr="003C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F3"/>
    <w:rsid w:val="001F49C2"/>
    <w:rsid w:val="003C091C"/>
    <w:rsid w:val="0048572E"/>
    <w:rsid w:val="004C25F3"/>
    <w:rsid w:val="006E3C21"/>
    <w:rsid w:val="008337DF"/>
    <w:rsid w:val="009D1F30"/>
    <w:rsid w:val="00F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EEF6"/>
  <w15:chartTrackingRefBased/>
  <w15:docId w15:val="{9D692E4F-1393-4AD3-A254-08514E74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Дубинина Светлана Николаевна</dc:creator>
  <cp:keywords/>
  <dc:description/>
  <cp:lastModifiedBy>Дубинина Светлана Николаевна</cp:lastModifiedBy>
  <cp:revision>2</cp:revision>
  <cp:lastPrinted>2022-09-12T11:05:00Z</cp:lastPrinted>
  <dcterms:created xsi:type="dcterms:W3CDTF">2022-09-12T11:05:00Z</dcterms:created>
  <dcterms:modified xsi:type="dcterms:W3CDTF">2022-09-12T11:05:00Z</dcterms:modified>
</cp:coreProperties>
</file>