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1C" w:rsidRPr="003C091C" w:rsidRDefault="003C091C" w:rsidP="003C091C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УТВЕРЖДАЮ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 w:rsidRPr="003C091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C091C">
        <w:rPr>
          <w:rFonts w:ascii="Times New Roman" w:hAnsi="Times New Roman" w:cs="Times New Roman"/>
          <w:sz w:val="26"/>
          <w:szCs w:val="26"/>
        </w:rPr>
        <w:t>. прокурора Вологодского района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старший советник юстиции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С.В. </w:t>
      </w:r>
      <w:proofErr w:type="spellStart"/>
      <w:r w:rsidRPr="003C091C">
        <w:rPr>
          <w:rFonts w:ascii="Times New Roman" w:hAnsi="Times New Roman" w:cs="Times New Roman"/>
          <w:sz w:val="26"/>
          <w:szCs w:val="26"/>
        </w:rPr>
        <w:t>Шашков</w:t>
      </w:r>
      <w:proofErr w:type="spellEnd"/>
    </w:p>
    <w:p w:rsidR="003C091C" w:rsidRPr="003C091C" w:rsidRDefault="003C091C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91C" w:rsidRPr="0048572E" w:rsidRDefault="008E070A" w:rsidP="004857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Передача объекта по долевому строительству</w:t>
      </w:r>
      <w:bookmarkStart w:id="0" w:name="_GoBack"/>
      <w:bookmarkEnd w:id="0"/>
    </w:p>
    <w:p w:rsidR="0048572E" w:rsidRPr="0048572E" w:rsidRDefault="0048572E" w:rsidP="004857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8E070A" w:rsidRPr="008E070A" w:rsidRDefault="008E070A" w:rsidP="008E070A">
      <w:pPr>
        <w:pStyle w:val="a5"/>
        <w:shd w:val="clear" w:color="auto" w:fill="FFFFFF"/>
        <w:spacing w:before="0" w:beforeAutospacing="0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8E070A">
        <w:rPr>
          <w:color w:val="000000"/>
          <w:sz w:val="26"/>
          <w:szCs w:val="26"/>
        </w:rPr>
        <w:t>Постановлением Правительства Российской Федерации от 23.03.2022 № 442 установлены особенности передачи объекта долевого строительства участнику долевого строительства с 25.03.2022 по 31.12.2022.</w:t>
      </w:r>
    </w:p>
    <w:p w:rsidR="008E070A" w:rsidRPr="008E070A" w:rsidRDefault="008E070A" w:rsidP="008E070A">
      <w:pPr>
        <w:pStyle w:val="a5"/>
        <w:shd w:val="clear" w:color="auto" w:fill="FFFFFF"/>
        <w:spacing w:before="0" w:beforeAutospacing="0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8E070A">
        <w:rPr>
          <w:color w:val="000000"/>
          <w:sz w:val="26"/>
          <w:szCs w:val="26"/>
        </w:rPr>
        <w:t>Так, до конца 2022 года застройщик может сообщать дольщикам о завершении строительства и готовности объекта долевого строительства к передаче, направлять предложения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также путем составления сообщений в форме электронного документа, подписанного усиленной квалифицированной электронной подписью лица, уполномоченного действовать от имени застройщика и направления по адресу электронной почты, указанному в договоре, либо иным способом, указанным в договоре.</w:t>
      </w:r>
    </w:p>
    <w:p w:rsidR="008E070A" w:rsidRPr="008E070A" w:rsidRDefault="008E070A" w:rsidP="008E070A">
      <w:pPr>
        <w:pStyle w:val="a5"/>
        <w:shd w:val="clear" w:color="auto" w:fill="FFFFFF"/>
        <w:spacing w:before="0" w:beforeAutospacing="0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8E070A">
        <w:rPr>
          <w:color w:val="000000"/>
          <w:sz w:val="26"/>
          <w:szCs w:val="26"/>
        </w:rPr>
        <w:t>Установлена возможность изменения по соглашению сторон срока передачи объекта долевого строительства застройщиком и принятия его участником долевого строительства в отдельности от других объектов долевого строительства, входящих в состав того же многоквартирного дома и (или) иного объекта недвижимости.</w:t>
      </w:r>
    </w:p>
    <w:p w:rsidR="008E070A" w:rsidRPr="008E070A" w:rsidRDefault="008E070A" w:rsidP="008E070A">
      <w:pPr>
        <w:pStyle w:val="a5"/>
        <w:shd w:val="clear" w:color="auto" w:fill="FFFFFF"/>
        <w:spacing w:before="0" w:beforeAutospacing="0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8E070A">
        <w:rPr>
          <w:color w:val="000000"/>
          <w:sz w:val="26"/>
          <w:szCs w:val="26"/>
        </w:rPr>
        <w:t xml:space="preserve">В случае обнаружения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обеспечивают составление акта осмотра с участием лица, обладающего специальными познаниями и необходимой квалификацией. Застройщик возмещает дольщику расходы по оплате услуг специалиста, если иное не предусмотрено соглашением между застройщиком и дольщиком </w:t>
      </w:r>
      <w:proofErr w:type="gramStart"/>
      <w:r w:rsidRPr="008E070A">
        <w:rPr>
          <w:color w:val="000000"/>
          <w:sz w:val="26"/>
          <w:szCs w:val="26"/>
        </w:rPr>
        <w:t>и</w:t>
      </w:r>
      <w:proofErr w:type="gramEnd"/>
      <w:r w:rsidRPr="008E070A">
        <w:rPr>
          <w:color w:val="000000"/>
          <w:sz w:val="26"/>
          <w:szCs w:val="26"/>
        </w:rPr>
        <w:t xml:space="preserve"> если специалист согласно акту осмотра подтвердил наличие нарушений установленных требований к качеству объекта долевого строительства.</w:t>
      </w:r>
    </w:p>
    <w:p w:rsidR="008E070A" w:rsidRPr="008E070A" w:rsidRDefault="008E070A" w:rsidP="008E070A">
      <w:pPr>
        <w:pStyle w:val="a5"/>
        <w:shd w:val="clear" w:color="auto" w:fill="FFFFFF"/>
        <w:spacing w:before="0" w:beforeAutospacing="0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8E070A">
        <w:rPr>
          <w:color w:val="000000"/>
          <w:sz w:val="26"/>
          <w:szCs w:val="26"/>
        </w:rPr>
        <w:t>Дольщик вправе потребовать от застройщика устранение выявленных недостатков в течении 60 календарных дней со дня подписания передаточного акта, а в случае выявления существенных нарушений – в течении 60 календарных дней со дня составления акта осмотра с участием специалиста.</w:t>
      </w:r>
    </w:p>
    <w:p w:rsidR="008E070A" w:rsidRPr="008E070A" w:rsidRDefault="008E070A" w:rsidP="008E070A">
      <w:pPr>
        <w:pStyle w:val="a5"/>
        <w:shd w:val="clear" w:color="auto" w:fill="FFFFFF"/>
        <w:spacing w:before="0" w:beforeAutospacing="0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8E070A">
        <w:rPr>
          <w:color w:val="000000"/>
          <w:sz w:val="26"/>
          <w:szCs w:val="26"/>
        </w:rPr>
        <w:t>В случае отказа застройщика от устранения выявленных недостатков или неудовлетворении требований в установленный срок, дольщик имеет право обратиться в суд или к застройщику с требованием о соразмерном уменьшении цены договора или возмещении расходов участника долевого строительства на устранение указанных недостатков.</w:t>
      </w:r>
    </w:p>
    <w:p w:rsidR="008E070A" w:rsidRDefault="008E070A" w:rsidP="008E070A"/>
    <w:p w:rsidR="009D1F30" w:rsidRPr="003C091C" w:rsidRDefault="009D1F30" w:rsidP="008E070A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sectPr w:rsidR="009D1F30" w:rsidRPr="003C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F3"/>
    <w:rsid w:val="001F49C2"/>
    <w:rsid w:val="003C091C"/>
    <w:rsid w:val="0048572E"/>
    <w:rsid w:val="004C25F3"/>
    <w:rsid w:val="006E3C21"/>
    <w:rsid w:val="008337DF"/>
    <w:rsid w:val="008E070A"/>
    <w:rsid w:val="009D1F30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1FAB"/>
  <w15:chartTrackingRefBased/>
  <w15:docId w15:val="{9D692E4F-1393-4AD3-A254-08514E74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F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E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Светлана Николаевна</dc:creator>
  <cp:keywords/>
  <dc:description/>
  <cp:lastModifiedBy>Дубинина Светлана Николаевна</cp:lastModifiedBy>
  <cp:revision>2</cp:revision>
  <cp:lastPrinted>2022-09-12T11:12:00Z</cp:lastPrinted>
  <dcterms:created xsi:type="dcterms:W3CDTF">2022-09-12T11:12:00Z</dcterms:created>
  <dcterms:modified xsi:type="dcterms:W3CDTF">2022-09-12T11:12:00Z</dcterms:modified>
</cp:coreProperties>
</file>