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77777777" w:rsidR="006D5A4B" w:rsidRPr="002B4988" w:rsidRDefault="006D5A4B" w:rsidP="006D5A4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законодательства подготовлены при использовании СПС «КонсультантПлюс»</w:t>
      </w:r>
    </w:p>
    <w:p w14:paraId="764F83D1" w14:textId="77777777" w:rsidR="006D5A4B" w:rsidRDefault="006D5A4B" w:rsidP="00381A5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F400A00" w14:textId="0A61BC64" w:rsidR="007F5DFF" w:rsidRDefault="007F5DFF" w:rsidP="007F5DFF">
      <w:pPr>
        <w:spacing w:line="288" w:lineRule="atLeast"/>
        <w:ind w:firstLine="540"/>
        <w:jc w:val="both"/>
        <w:rPr>
          <w:rStyle w:val="b"/>
          <w:b/>
          <w:bCs/>
          <w:color w:val="000000"/>
          <w:sz w:val="28"/>
          <w:szCs w:val="28"/>
        </w:rPr>
      </w:pPr>
      <w:r w:rsidRPr="00D6740A">
        <w:rPr>
          <w:rStyle w:val="b"/>
          <w:b/>
          <w:bCs/>
          <w:color w:val="000000"/>
          <w:sz w:val="28"/>
          <w:szCs w:val="28"/>
        </w:rPr>
        <w:t>В соответствии с Федеральным законом</w:t>
      </w:r>
      <w:r w:rsidR="00D6740A">
        <w:rPr>
          <w:rStyle w:val="b"/>
          <w:b/>
          <w:bCs/>
          <w:color w:val="000000"/>
          <w:sz w:val="28"/>
          <w:szCs w:val="28"/>
        </w:rPr>
        <w:t xml:space="preserve"> </w:t>
      </w:r>
      <w:r w:rsidRPr="00D6740A">
        <w:rPr>
          <w:rStyle w:val="b"/>
          <w:b/>
          <w:bCs/>
          <w:color w:val="000000"/>
          <w:sz w:val="28"/>
          <w:szCs w:val="28"/>
        </w:rPr>
        <w:t xml:space="preserve">от 11.06.2022 №165-ФЗ внесены изменения в </w:t>
      </w:r>
      <w:r w:rsidR="00D6740A" w:rsidRPr="00D6740A">
        <w:rPr>
          <w:rStyle w:val="b"/>
          <w:b/>
          <w:bCs/>
          <w:color w:val="000000"/>
          <w:sz w:val="28"/>
          <w:szCs w:val="28"/>
        </w:rPr>
        <w:t>Жилищный кодекс Российской Федерации, в соответствии с которым с</w:t>
      </w:r>
      <w:r w:rsidRPr="00D6740A">
        <w:rPr>
          <w:rStyle w:val="b"/>
          <w:b/>
          <w:bCs/>
          <w:color w:val="000000"/>
          <w:sz w:val="28"/>
          <w:szCs w:val="28"/>
        </w:rPr>
        <w:t>обственники помещений в многоквартирном доме станут по-новому выбирать управляющую компанию</w:t>
      </w:r>
    </w:p>
    <w:p w14:paraId="628506BE" w14:textId="77777777" w:rsidR="00D6740A" w:rsidRPr="00D6740A" w:rsidRDefault="00D6740A" w:rsidP="007F5DFF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</w:p>
    <w:p w14:paraId="36CC970A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D6740A">
        <w:rPr>
          <w:color w:val="000000" w:themeColor="text1"/>
          <w:sz w:val="30"/>
          <w:szCs w:val="30"/>
        </w:rPr>
        <w:t>На</w:t>
      </w:r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5" w:history="1">
        <w:r w:rsidRPr="00D6740A">
          <w:rPr>
            <w:rStyle w:val="a4"/>
            <w:color w:val="000000" w:themeColor="text1"/>
            <w:sz w:val="30"/>
            <w:szCs w:val="30"/>
            <w:u w:val="none"/>
          </w:rPr>
          <w:t>общем собрании</w:t>
        </w:r>
      </w:hyperlink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r w:rsidRPr="00D6740A">
        <w:rPr>
          <w:color w:val="000000" w:themeColor="text1"/>
          <w:sz w:val="30"/>
          <w:szCs w:val="30"/>
        </w:rPr>
        <w:t>можно будет</w:t>
      </w:r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6" w:history="1">
        <w:r w:rsidRPr="00D6740A">
          <w:rPr>
            <w:rStyle w:val="a4"/>
            <w:color w:val="000000" w:themeColor="text1"/>
            <w:sz w:val="30"/>
            <w:szCs w:val="30"/>
            <w:u w:val="none"/>
          </w:rPr>
          <w:t>выбрать</w:t>
        </w:r>
      </w:hyperlink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r w:rsidRPr="00D6740A">
        <w:rPr>
          <w:color w:val="000000" w:themeColor="text1"/>
          <w:sz w:val="30"/>
          <w:szCs w:val="30"/>
        </w:rPr>
        <w:t>управляющую компанию (УК), если решение примут</w:t>
      </w:r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7" w:history="1">
        <w:r w:rsidRPr="00D6740A">
          <w:rPr>
            <w:rStyle w:val="a4"/>
            <w:color w:val="000000" w:themeColor="text1"/>
            <w:sz w:val="30"/>
            <w:szCs w:val="30"/>
            <w:u w:val="none"/>
          </w:rPr>
          <w:t>более чем половиной голосов</w:t>
        </w:r>
      </w:hyperlink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r w:rsidRPr="00D6740A">
        <w:rPr>
          <w:color w:val="000000" w:themeColor="text1"/>
          <w:sz w:val="30"/>
          <w:szCs w:val="30"/>
        </w:rPr>
        <w:t>всех собственников помещений в многоквартирном доме. Правило заработает</w:t>
      </w:r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8" w:history="1">
        <w:r w:rsidRPr="00D6740A">
          <w:rPr>
            <w:rStyle w:val="a4"/>
            <w:color w:val="000000" w:themeColor="text1"/>
            <w:sz w:val="30"/>
            <w:szCs w:val="30"/>
            <w:u w:val="none"/>
          </w:rPr>
          <w:t>с 1 сентябр</w:t>
        </w:r>
        <w:r w:rsidRPr="00D6740A">
          <w:rPr>
            <w:rStyle w:val="a4"/>
            <w:color w:val="000000" w:themeColor="text1"/>
            <w:sz w:val="30"/>
            <w:szCs w:val="30"/>
            <w:u w:val="none"/>
          </w:rPr>
          <w:t>я</w:t>
        </w:r>
      </w:hyperlink>
      <w:r w:rsidRPr="00D6740A">
        <w:rPr>
          <w:color w:val="000000" w:themeColor="text1"/>
          <w:sz w:val="30"/>
          <w:szCs w:val="30"/>
        </w:rPr>
        <w:t>. Его надо соблюдать и при определении</w:t>
      </w:r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9" w:anchor="IVSWB9TMVS8XuKPz" w:history="1">
        <w:r w:rsidRPr="00D6740A">
          <w:rPr>
            <w:rStyle w:val="a4"/>
            <w:color w:val="000000" w:themeColor="text1"/>
            <w:sz w:val="30"/>
            <w:szCs w:val="30"/>
            <w:u w:val="none"/>
          </w:rPr>
          <w:t>способа управления</w:t>
        </w:r>
      </w:hyperlink>
      <w:r w:rsidRPr="00D6740A">
        <w:rPr>
          <w:rStyle w:val="apple-converted-space"/>
          <w:color w:val="000000" w:themeColor="text1"/>
          <w:sz w:val="30"/>
          <w:szCs w:val="30"/>
        </w:rPr>
        <w:t> </w:t>
      </w:r>
      <w:r w:rsidRPr="00D6740A">
        <w:rPr>
          <w:color w:val="000000" w:themeColor="text1"/>
          <w:sz w:val="30"/>
          <w:szCs w:val="30"/>
        </w:rPr>
        <w:t>домом.</w:t>
      </w:r>
    </w:p>
    <w:p w14:paraId="61CB29D5" w14:textId="4E4CC007" w:rsidR="007F5DFF" w:rsidRPr="00D6740A" w:rsidRDefault="00D6740A" w:rsidP="007F5DFF">
      <w:pPr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 настоящее время</w:t>
      </w:r>
      <w:r w:rsidR="007F5DFF" w:rsidRPr="00D6740A">
        <w:rPr>
          <w:color w:val="000000" w:themeColor="text1"/>
          <w:sz w:val="30"/>
          <w:szCs w:val="30"/>
        </w:rPr>
        <w:t xml:space="preserve"> решени</w:t>
      </w:r>
      <w:r>
        <w:rPr>
          <w:color w:val="000000" w:themeColor="text1"/>
          <w:sz w:val="30"/>
          <w:szCs w:val="30"/>
        </w:rPr>
        <w:t xml:space="preserve">я принимаются </w:t>
      </w:r>
      <w:r w:rsidR="007F5DFF" w:rsidRPr="00D6740A">
        <w:rPr>
          <w:color w:val="000000" w:themeColor="text1"/>
          <w:sz w:val="30"/>
          <w:szCs w:val="30"/>
        </w:rPr>
        <w:t xml:space="preserve">большинством голосов участников собрания. </w:t>
      </w:r>
      <w:r>
        <w:rPr>
          <w:color w:val="000000" w:themeColor="text1"/>
          <w:sz w:val="30"/>
          <w:szCs w:val="30"/>
        </w:rPr>
        <w:t>П</w:t>
      </w:r>
      <w:r w:rsidR="007F5DFF" w:rsidRPr="00D6740A">
        <w:rPr>
          <w:color w:val="000000" w:themeColor="text1"/>
          <w:sz w:val="30"/>
          <w:szCs w:val="30"/>
        </w:rPr>
        <w:t>о общему правилу</w:t>
      </w:r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10" w:history="1">
        <w:r w:rsidR="007F5DFF" w:rsidRPr="00D6740A">
          <w:rPr>
            <w:rStyle w:val="a4"/>
            <w:color w:val="000000" w:themeColor="text1"/>
            <w:sz w:val="30"/>
            <w:szCs w:val="30"/>
            <w:u w:val="none"/>
          </w:rPr>
          <w:t>достаточно задействовать</w:t>
        </w:r>
      </w:hyperlink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r w:rsidR="007F5DFF" w:rsidRPr="00D6740A">
        <w:rPr>
          <w:color w:val="000000" w:themeColor="text1"/>
          <w:sz w:val="30"/>
          <w:szCs w:val="30"/>
        </w:rPr>
        <w:t>собственников, у которых есть более 50% голосов от их общего числа. Таким образом, УК можно выбрать</w:t>
      </w:r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11" w:history="1">
        <w:r w:rsidR="007F5DFF" w:rsidRPr="00D6740A">
          <w:rPr>
            <w:rStyle w:val="a4"/>
            <w:color w:val="000000" w:themeColor="text1"/>
            <w:sz w:val="30"/>
            <w:szCs w:val="30"/>
            <w:u w:val="none"/>
          </w:rPr>
          <w:t>более чем четвертью голосов</w:t>
        </w:r>
      </w:hyperlink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r w:rsidR="007F5DFF" w:rsidRPr="00D6740A">
        <w:rPr>
          <w:color w:val="000000" w:themeColor="text1"/>
          <w:sz w:val="30"/>
          <w:szCs w:val="30"/>
        </w:rPr>
        <w:t>всех собственников.</w:t>
      </w:r>
    </w:p>
    <w:p w14:paraId="4A10A9FE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D6740A">
        <w:rPr>
          <w:color w:val="000000" w:themeColor="text1"/>
          <w:sz w:val="30"/>
          <w:szCs w:val="30"/>
        </w:rPr>
        <w:t>Поправки должны исключить частую смену УК и повысить качество обслуживания домов.</w:t>
      </w:r>
    </w:p>
    <w:p w14:paraId="7C565866" w14:textId="147C4441" w:rsidR="007F5DFF" w:rsidRPr="00D6740A" w:rsidRDefault="00D6740A" w:rsidP="007F5DFF">
      <w:pPr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Н</w:t>
      </w:r>
      <w:r w:rsidR="007F5DFF" w:rsidRPr="00D6740A">
        <w:rPr>
          <w:color w:val="000000" w:themeColor="text1"/>
          <w:sz w:val="30"/>
          <w:szCs w:val="30"/>
        </w:rPr>
        <w:t>а общем собрании</w:t>
      </w:r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12" w:history="1">
        <w:r w:rsidR="007F5DFF" w:rsidRPr="00D6740A">
          <w:rPr>
            <w:rStyle w:val="a4"/>
            <w:color w:val="000000" w:themeColor="text1"/>
            <w:sz w:val="30"/>
            <w:szCs w:val="30"/>
            <w:u w:val="none"/>
          </w:rPr>
          <w:t>учитывают</w:t>
        </w:r>
      </w:hyperlink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r w:rsidR="007F5DFF" w:rsidRPr="00D6740A">
        <w:rPr>
          <w:color w:val="000000" w:themeColor="text1"/>
          <w:sz w:val="30"/>
          <w:szCs w:val="30"/>
        </w:rPr>
        <w:t>голоса не только собственников, но и</w:t>
      </w:r>
      <w:r w:rsidR="007F5DFF" w:rsidRPr="00D6740A">
        <w:rPr>
          <w:rStyle w:val="apple-converted-space"/>
          <w:color w:val="000000" w:themeColor="text1"/>
          <w:sz w:val="30"/>
          <w:szCs w:val="30"/>
        </w:rPr>
        <w:t> </w:t>
      </w:r>
      <w:hyperlink r:id="rId13" w:history="1">
        <w:r w:rsidR="007F5DFF" w:rsidRPr="00D6740A">
          <w:rPr>
            <w:rStyle w:val="a4"/>
            <w:color w:val="000000" w:themeColor="text1"/>
            <w:sz w:val="30"/>
            <w:szCs w:val="30"/>
            <w:u w:val="none"/>
          </w:rPr>
          <w:t>некоторых других лиц</w:t>
        </w:r>
      </w:hyperlink>
      <w:r w:rsidR="007F5DFF" w:rsidRPr="00D6740A">
        <w:rPr>
          <w:color w:val="000000" w:themeColor="text1"/>
          <w:sz w:val="30"/>
          <w:szCs w:val="30"/>
        </w:rPr>
        <w:t>.</w:t>
      </w:r>
    </w:p>
    <w:p w14:paraId="1A8B72AB" w14:textId="51BD33F4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B87DA36" w14:textId="77777777" w:rsidR="00D6740A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5CB1DEA" w14:textId="77777777" w:rsidR="00D6740A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C475ABF" w14:textId="77777777" w:rsidR="00D6740A" w:rsidRPr="007D393E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27F058F" w14:textId="3E052AB2" w:rsidR="007F5DFF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3F5CFEE" w14:textId="77777777" w:rsidR="007F5DFF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F2C2B74" w14:textId="0AB04AFD" w:rsidR="007F5DFF" w:rsidRDefault="00D6740A" w:rsidP="007F5DFF">
      <w:pPr>
        <w:spacing w:line="288" w:lineRule="atLeast"/>
        <w:ind w:firstLine="540"/>
        <w:jc w:val="both"/>
        <w:rPr>
          <w:rStyle w:val="b"/>
          <w:b/>
          <w:bCs/>
          <w:color w:val="000000"/>
          <w:sz w:val="30"/>
          <w:szCs w:val="30"/>
        </w:rPr>
      </w:pPr>
      <w:r>
        <w:rPr>
          <w:rStyle w:val="b"/>
          <w:b/>
          <w:bCs/>
          <w:color w:val="000000"/>
          <w:sz w:val="30"/>
          <w:szCs w:val="30"/>
        </w:rPr>
        <w:t>Конституционный суд Российской Федерации пояснил случаи, когда</w:t>
      </w:r>
      <w:r w:rsidR="007F5DFF">
        <w:rPr>
          <w:rStyle w:val="b"/>
          <w:b/>
          <w:bCs/>
          <w:color w:val="000000"/>
          <w:sz w:val="30"/>
          <w:szCs w:val="30"/>
        </w:rPr>
        <w:t xml:space="preserve"> наймодатель жилья может сам расторгнуть краткосрочный договор</w:t>
      </w:r>
    </w:p>
    <w:p w14:paraId="1157D927" w14:textId="72325E9E" w:rsidR="00D6740A" w:rsidRDefault="00D6740A" w:rsidP="007F5DFF">
      <w:pPr>
        <w:spacing w:line="288" w:lineRule="atLeast"/>
        <w:ind w:firstLine="540"/>
        <w:jc w:val="both"/>
        <w:rPr>
          <w:rStyle w:val="b"/>
          <w:b/>
          <w:bCs/>
          <w:color w:val="000000"/>
          <w:sz w:val="30"/>
          <w:szCs w:val="30"/>
        </w:rPr>
      </w:pPr>
    </w:p>
    <w:p w14:paraId="1164CF1C" w14:textId="708C368F" w:rsidR="00D6740A" w:rsidRPr="00D6740A" w:rsidRDefault="00D6740A" w:rsidP="00D6740A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 xml:space="preserve">В соответствии с </w:t>
      </w:r>
      <w:r w:rsidRPr="00D6740A">
        <w:rPr>
          <w:color w:val="000000" w:themeColor="text1"/>
          <w:sz w:val="28"/>
          <w:szCs w:val="28"/>
        </w:rPr>
        <w:t>Постановление</w:t>
      </w:r>
      <w:r w:rsidRPr="00D6740A">
        <w:rPr>
          <w:color w:val="000000" w:themeColor="text1"/>
          <w:sz w:val="28"/>
          <w:szCs w:val="28"/>
        </w:rPr>
        <w:t>м</w:t>
      </w:r>
      <w:r w:rsidRPr="00D6740A">
        <w:rPr>
          <w:color w:val="000000" w:themeColor="text1"/>
          <w:sz w:val="28"/>
          <w:szCs w:val="28"/>
        </w:rPr>
        <w:t xml:space="preserve"> Конституционного Суда РФ от 02.06.2022 </w:t>
      </w:r>
      <w:r w:rsidRPr="00D6740A">
        <w:rPr>
          <w:color w:val="000000" w:themeColor="text1"/>
          <w:sz w:val="28"/>
          <w:szCs w:val="28"/>
        </w:rPr>
        <w:t>№</w:t>
      </w:r>
      <w:r w:rsidRPr="00D6740A">
        <w:rPr>
          <w:color w:val="000000" w:themeColor="text1"/>
          <w:sz w:val="28"/>
          <w:szCs w:val="28"/>
        </w:rPr>
        <w:t xml:space="preserve"> 23-П</w:t>
      </w:r>
      <w:r w:rsidRPr="00D6740A">
        <w:rPr>
          <w:color w:val="000000" w:themeColor="text1"/>
          <w:sz w:val="28"/>
          <w:szCs w:val="28"/>
        </w:rPr>
        <w:t xml:space="preserve"> «</w:t>
      </w:r>
      <w:r w:rsidRPr="00D6740A">
        <w:rPr>
          <w:color w:val="000000" w:themeColor="text1"/>
          <w:sz w:val="28"/>
          <w:szCs w:val="28"/>
        </w:rPr>
        <w:t xml:space="preserve">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</w:t>
      </w:r>
      <w:proofErr w:type="spellStart"/>
      <w:r w:rsidRPr="00D6740A">
        <w:rPr>
          <w:color w:val="000000" w:themeColor="text1"/>
          <w:sz w:val="28"/>
          <w:szCs w:val="28"/>
        </w:rPr>
        <w:t>Пыкиной</w:t>
      </w:r>
      <w:proofErr w:type="spellEnd"/>
      <w:r w:rsidRPr="00D6740A">
        <w:rPr>
          <w:color w:val="000000" w:themeColor="text1"/>
          <w:sz w:val="28"/>
          <w:szCs w:val="28"/>
        </w:rPr>
        <w:t xml:space="preserve">» поясняется следующее. </w:t>
      </w:r>
    </w:p>
    <w:p w14:paraId="5C8BFFFE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>В договоре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краткосрочного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Pr="00D6740A">
        <w:rPr>
          <w:color w:val="000000" w:themeColor="text1"/>
          <w:sz w:val="28"/>
          <w:szCs w:val="28"/>
        </w:rPr>
        <w:t>коммерческого найма жилья стороны закрепили право наймодателя в ряде ситуаций расторгнуть соглашение в одностороннем порядке. Наймодатель сделал это, когда гражданка не внесла платеж, и выселил ее.</w:t>
      </w:r>
    </w:p>
    <w:p w14:paraId="01E8A10C" w14:textId="078646D4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>Гражданка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5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оспорила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Pr="00D6740A">
        <w:rPr>
          <w:color w:val="000000" w:themeColor="text1"/>
          <w:sz w:val="28"/>
          <w:szCs w:val="28"/>
        </w:rPr>
        <w:t>действия контрагента</w:t>
      </w:r>
      <w:r w:rsidR="00D6740A">
        <w:rPr>
          <w:color w:val="000000" w:themeColor="text1"/>
          <w:sz w:val="28"/>
          <w:szCs w:val="28"/>
        </w:rPr>
        <w:t xml:space="preserve"> и п</w:t>
      </w:r>
      <w:r w:rsidRPr="00D6740A">
        <w:rPr>
          <w:color w:val="000000" w:themeColor="text1"/>
          <w:sz w:val="28"/>
          <w:szCs w:val="28"/>
        </w:rPr>
        <w:t>о ее мнению,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6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специальное правило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Pr="00D6740A">
        <w:rPr>
          <w:color w:val="000000" w:themeColor="text1"/>
          <w:sz w:val="28"/>
          <w:szCs w:val="28"/>
        </w:rPr>
        <w:t>ГК РФ разрешает наймодателю расторгнуть договор лишь через суд. Все инстанции с ней не согласились. Одно из обоснований -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7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глава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="00D6740A">
        <w:rPr>
          <w:color w:val="000000" w:themeColor="text1"/>
          <w:sz w:val="28"/>
          <w:szCs w:val="28"/>
        </w:rPr>
        <w:t>ГК РФ</w:t>
      </w:r>
      <w:r w:rsidRPr="00D6740A">
        <w:rPr>
          <w:color w:val="000000" w:themeColor="text1"/>
          <w:sz w:val="28"/>
          <w:szCs w:val="28"/>
        </w:rPr>
        <w:t xml:space="preserve"> о найме </w:t>
      </w:r>
      <w:r w:rsidRPr="00D6740A">
        <w:rPr>
          <w:color w:val="000000" w:themeColor="text1"/>
          <w:sz w:val="28"/>
          <w:szCs w:val="28"/>
        </w:rPr>
        <w:lastRenderedPageBreak/>
        <w:t>жилья не запрещает какой-либо стороне досрочно расторгнуть документ в согласованных случаях.</w:t>
      </w:r>
    </w:p>
    <w:p w14:paraId="547700CE" w14:textId="3627C101" w:rsidR="007F5DFF" w:rsidRPr="00D6740A" w:rsidRDefault="00D6740A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6740A">
        <w:rPr>
          <w:color w:val="000000" w:themeColor="text1"/>
          <w:sz w:val="28"/>
          <w:szCs w:val="28"/>
        </w:rPr>
        <w:t>Конституционн</w:t>
      </w:r>
      <w:r>
        <w:rPr>
          <w:color w:val="000000" w:themeColor="text1"/>
          <w:sz w:val="28"/>
          <w:szCs w:val="28"/>
        </w:rPr>
        <w:t>ый</w:t>
      </w:r>
      <w:r w:rsidRPr="00D6740A">
        <w:rPr>
          <w:color w:val="000000" w:themeColor="text1"/>
          <w:sz w:val="28"/>
          <w:szCs w:val="28"/>
        </w:rPr>
        <w:t xml:space="preserve"> Суд РФ</w:t>
      </w:r>
      <w:r w:rsidRPr="00D6740A">
        <w:rPr>
          <w:color w:val="000000" w:themeColor="text1"/>
          <w:sz w:val="28"/>
          <w:szCs w:val="28"/>
        </w:rPr>
        <w:t xml:space="preserve"> </w:t>
      </w:r>
      <w:r w:rsidR="007F5DFF" w:rsidRPr="00D6740A">
        <w:rPr>
          <w:color w:val="000000" w:themeColor="text1"/>
          <w:sz w:val="28"/>
          <w:szCs w:val="28"/>
        </w:rPr>
        <w:t>среди прочего отметил:</w:t>
      </w:r>
    </w:p>
    <w:p w14:paraId="7466C88F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>- судебное расторжение договора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8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может занять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Pr="00D6740A">
        <w:rPr>
          <w:color w:val="000000" w:themeColor="text1"/>
          <w:sz w:val="28"/>
          <w:szCs w:val="28"/>
        </w:rPr>
        <w:t>столько же времени, сколько сам краткосрочный наем жилья (или больше). Применение только такого порядка создавало бы отрицательный стимул сдавать жилые помещения внаем, а при сдаче - надлежаще оформлять договоры;</w:t>
      </w:r>
    </w:p>
    <w:p w14:paraId="2629121B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>- когда наниматель существенно или долго нарушает обязательства, его контрагент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19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теряет деньги</w:t>
        </w:r>
      </w:hyperlink>
      <w:r w:rsidRPr="00D6740A">
        <w:rPr>
          <w:color w:val="000000" w:themeColor="text1"/>
          <w:sz w:val="28"/>
          <w:szCs w:val="28"/>
        </w:rPr>
        <w:t>;</w:t>
      </w:r>
    </w:p>
    <w:p w14:paraId="10A86EE7" w14:textId="77777777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>- если в договоре указали явно несправедливые основания одностороннего расторжения, наниматель</w:t>
      </w:r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20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может заявить</w:t>
        </w:r>
      </w:hyperlink>
      <w:r w:rsidRPr="00D6740A">
        <w:rPr>
          <w:rStyle w:val="apple-converted-space"/>
          <w:color w:val="000000" w:themeColor="text1"/>
          <w:sz w:val="28"/>
          <w:szCs w:val="28"/>
        </w:rPr>
        <w:t> </w:t>
      </w:r>
      <w:r w:rsidRPr="00D6740A">
        <w:rPr>
          <w:color w:val="000000" w:themeColor="text1"/>
          <w:sz w:val="28"/>
          <w:szCs w:val="28"/>
        </w:rPr>
        <w:t>суду, например, об их ничтожности.</w:t>
      </w:r>
    </w:p>
    <w:p w14:paraId="28B34646" w14:textId="427A1DE1" w:rsidR="007F5DFF" w:rsidRPr="00D6740A" w:rsidRDefault="00D6740A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F5DFF" w:rsidRPr="00D6740A">
        <w:rPr>
          <w:color w:val="000000" w:themeColor="text1"/>
          <w:sz w:val="28"/>
          <w:szCs w:val="28"/>
        </w:rPr>
        <w:t>ри краткосрочном найме жилья стороны</w:t>
      </w:r>
      <w:r w:rsidR="007F5DFF"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21" w:history="1">
        <w:r w:rsidR="007F5DFF" w:rsidRPr="00D6740A">
          <w:rPr>
            <w:rStyle w:val="a4"/>
            <w:color w:val="000000" w:themeColor="text1"/>
            <w:sz w:val="28"/>
            <w:szCs w:val="28"/>
            <w:u w:val="none"/>
          </w:rPr>
          <w:t>могут согласовать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7F5DFF" w:rsidRPr="00D6740A">
        <w:rPr>
          <w:color w:val="000000" w:themeColor="text1"/>
          <w:sz w:val="28"/>
          <w:szCs w:val="28"/>
        </w:rPr>
        <w:t>условия, при которых наймодатель вправе расторгнуть договор в одностороннем внесудебном порядке. Они</w:t>
      </w:r>
      <w:r w:rsidR="007F5DFF"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22" w:history="1">
        <w:r w:rsidR="007F5DFF" w:rsidRPr="00D6740A">
          <w:rPr>
            <w:rStyle w:val="a4"/>
            <w:color w:val="000000" w:themeColor="text1"/>
            <w:sz w:val="28"/>
            <w:szCs w:val="28"/>
            <w:u w:val="none"/>
          </w:rPr>
          <w:t>должны быть однозначными</w:t>
        </w:r>
      </w:hyperlink>
      <w:r w:rsidR="007F5DFF" w:rsidRPr="00D6740A">
        <w:rPr>
          <w:rStyle w:val="apple-converted-space"/>
          <w:color w:val="000000" w:themeColor="text1"/>
          <w:sz w:val="28"/>
          <w:szCs w:val="28"/>
        </w:rPr>
        <w:t> </w:t>
      </w:r>
      <w:r w:rsidR="007F5DFF" w:rsidRPr="00D6740A">
        <w:rPr>
          <w:color w:val="000000" w:themeColor="text1"/>
          <w:sz w:val="28"/>
          <w:szCs w:val="28"/>
        </w:rPr>
        <w:t>и</w:t>
      </w:r>
      <w:r w:rsidR="007F5DFF" w:rsidRPr="00D6740A">
        <w:rPr>
          <w:rStyle w:val="apple-converted-space"/>
          <w:color w:val="000000" w:themeColor="text1"/>
          <w:sz w:val="28"/>
          <w:szCs w:val="28"/>
        </w:rPr>
        <w:t> </w:t>
      </w:r>
      <w:hyperlink r:id="rId23" w:history="1">
        <w:r w:rsidR="007F5DFF" w:rsidRPr="00D6740A">
          <w:rPr>
            <w:rStyle w:val="a4"/>
            <w:color w:val="000000" w:themeColor="text1"/>
            <w:sz w:val="28"/>
            <w:szCs w:val="28"/>
            <w:u w:val="none"/>
          </w:rPr>
          <w:t>защищать</w:t>
        </w:r>
      </w:hyperlink>
      <w:r w:rsidR="007F5DFF" w:rsidRPr="00D6740A">
        <w:rPr>
          <w:rStyle w:val="apple-converted-space"/>
          <w:color w:val="000000" w:themeColor="text1"/>
          <w:sz w:val="28"/>
          <w:szCs w:val="28"/>
        </w:rPr>
        <w:t> </w:t>
      </w:r>
      <w:r w:rsidR="007F5DFF" w:rsidRPr="00D6740A">
        <w:rPr>
          <w:color w:val="000000" w:themeColor="text1"/>
          <w:sz w:val="28"/>
          <w:szCs w:val="28"/>
        </w:rPr>
        <w:t>наймодателя лишь от существенных нарушений договора, например от просрочки оплаты.</w:t>
      </w:r>
    </w:p>
    <w:p w14:paraId="009BA14F" w14:textId="5A18C9BC" w:rsidR="007F5DFF" w:rsidRPr="00D6740A" w:rsidRDefault="007F5DFF" w:rsidP="007F5DFF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D6740A">
        <w:rPr>
          <w:color w:val="000000" w:themeColor="text1"/>
          <w:sz w:val="28"/>
          <w:szCs w:val="28"/>
        </w:rPr>
        <w:t xml:space="preserve">Выводы </w:t>
      </w:r>
      <w:r w:rsidR="00D6740A" w:rsidRPr="00D6740A">
        <w:rPr>
          <w:color w:val="000000" w:themeColor="text1"/>
          <w:sz w:val="28"/>
          <w:szCs w:val="28"/>
        </w:rPr>
        <w:t>Конституционного Суда РФ</w:t>
      </w:r>
      <w:r w:rsidR="00D6740A" w:rsidRPr="00D6740A">
        <w:rPr>
          <w:color w:val="000000" w:themeColor="text1"/>
          <w:sz w:val="28"/>
          <w:szCs w:val="28"/>
        </w:rPr>
        <w:t xml:space="preserve"> </w:t>
      </w:r>
      <w:hyperlink r:id="rId24" w:history="1">
        <w:r w:rsidRPr="00D6740A">
          <w:rPr>
            <w:rStyle w:val="a4"/>
            <w:color w:val="000000" w:themeColor="text1"/>
            <w:sz w:val="28"/>
            <w:szCs w:val="28"/>
            <w:u w:val="none"/>
          </w:rPr>
          <w:t>нельзя применять</w:t>
        </w:r>
      </w:hyperlink>
      <w:r w:rsidRPr="00D6740A">
        <w:rPr>
          <w:color w:val="000000" w:themeColor="text1"/>
          <w:sz w:val="28"/>
          <w:szCs w:val="28"/>
        </w:rPr>
        <w:t>, когда формально краткосрочный договор из-за его продления действует больше года.</w:t>
      </w:r>
    </w:p>
    <w:p w14:paraId="4372ADA7" w14:textId="217CA6C7" w:rsidR="007F5DFF" w:rsidRPr="00D6740A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2B444B3" w14:textId="77777777" w:rsidR="007F5DFF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8712F0E" w14:textId="6D52BF8D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9270C5F" w14:textId="77777777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50EF7EC" w14:textId="2D2EAACA" w:rsidR="002A0072" w:rsidRDefault="00381A50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725ADC20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09D4B5A" w14:textId="7FA39BAA" w:rsidR="002A0072" w:rsidRPr="003E55E9" w:rsidRDefault="002A0072" w:rsidP="003E55E9">
      <w:pPr>
        <w:pStyle w:val="2"/>
        <w:spacing w:before="0" w:beforeAutospacing="0" w:after="525" w:afterAutospacing="0"/>
        <w:jc w:val="center"/>
        <w:rPr>
          <w:color w:val="000000"/>
          <w:sz w:val="28"/>
          <w:szCs w:val="28"/>
        </w:rPr>
      </w:pPr>
      <w:r w:rsidRPr="00A61AE9">
        <w:rPr>
          <w:color w:val="000000"/>
          <w:sz w:val="28"/>
          <w:szCs w:val="28"/>
        </w:rPr>
        <w:t>Порядок оформления письменных обращени</w:t>
      </w:r>
      <w:r w:rsidR="003E55E9">
        <w:rPr>
          <w:color w:val="000000"/>
          <w:sz w:val="28"/>
          <w:szCs w:val="28"/>
        </w:rPr>
        <w:t>й</w:t>
      </w:r>
    </w:p>
    <w:p w14:paraId="1BD0ED28" w14:textId="373E6B0B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Порядок оформления письменных обращений регламентирован Федеральным законом «О порядке рассмотрения обращений граждан Российской Федерации» от 02.05.2006 № 59-ФЗ, Инструкцией о порядке рассмотрения обращений и приема граждан в органах прокуратуры Российской Федерации, введенной в действие приказом Генерального прокурора РФ от 30.01.2013 № 45.</w:t>
      </w:r>
    </w:p>
    <w:p w14:paraId="3926DFB0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В своем письменном обращении гражданин в обязательном порядке должен указать наименование органа,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 или электронный адрес, по которому должны быть направлены ответ, уведомление о переадресации обращения, изложить суть предложения, заявления или жалобы, поставить личную подпись и дату.</w:t>
      </w:r>
    </w:p>
    <w:p w14:paraId="236039B5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14:paraId="3D929545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14:paraId="3B753A9A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lastRenderedPageBreak/>
        <w:t>При необходимости в подтверждение своих доводов гражданин может приложить к письменному обращению документы и материалы либо их копии. Обращения, содержание которых свидетельствует о прямом вмешательстве авторов в компетенцию органов прокуратуры, могут быть оставлены без рассмотрения. Об этом в срок не позднее 7 дней автору обращения направляется мотивированное сообщение.</w:t>
      </w:r>
    </w:p>
    <w:p w14:paraId="1B560B2D" w14:textId="12ABAD5E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 xml:space="preserve">В случае, если текст письменного обращения не поддается прочтению, ответ на него </w:t>
      </w:r>
      <w:r w:rsidRPr="002A0072">
        <w:rPr>
          <w:color w:val="000000"/>
          <w:sz w:val="28"/>
          <w:szCs w:val="28"/>
        </w:rPr>
        <w:t>не дается,</w:t>
      </w:r>
      <w:r w:rsidRPr="002A0072">
        <w:rPr>
          <w:color w:val="000000"/>
          <w:sz w:val="28"/>
          <w:szCs w:val="28"/>
        </w:rPr>
        <w:t xml:space="preserve"> и оно не подлежит направлению в иные государственные органы, об этом в 7-дневный срок сообщается автору обращения, если его фамилия и адрес поддаются прочтению. 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обращения с жалобой.</w:t>
      </w:r>
    </w:p>
    <w:p w14:paraId="4EF78009" w14:textId="6C6D701A" w:rsid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 С полным текстом вышеуказанной Инструкции можно ознакомиться на официальном сайте Генеральной прокуратуры Российской Федерации (</w:t>
      </w:r>
      <w:hyperlink r:id="rId25" w:history="1">
        <w:r w:rsidR="003E55E9" w:rsidRPr="002173FC">
          <w:rPr>
            <w:rStyle w:val="a4"/>
            <w:sz w:val="28"/>
            <w:szCs w:val="28"/>
          </w:rPr>
          <w:t>www.genproc.gov.ru</w:t>
        </w:r>
      </w:hyperlink>
      <w:r w:rsidRPr="002A0072">
        <w:rPr>
          <w:color w:val="000000"/>
          <w:sz w:val="28"/>
          <w:szCs w:val="28"/>
        </w:rPr>
        <w:t>).</w:t>
      </w:r>
    </w:p>
    <w:p w14:paraId="02211B54" w14:textId="77777777" w:rsidR="003E55E9" w:rsidRPr="002A0072" w:rsidRDefault="003E55E9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34E3F04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BD4479B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96C5A45" w14:textId="59CBE644" w:rsidR="002A0072" w:rsidRDefault="003E55E9" w:rsidP="003E55E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Ю.А.  Малахова</w:t>
      </w:r>
    </w:p>
    <w:p w14:paraId="625FA0A3" w14:textId="2D85FDFE" w:rsidR="002A0072" w:rsidRDefault="002A0072" w:rsidP="002A007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A2354D" w14:textId="77777777" w:rsidR="008866A7" w:rsidRPr="008866A7" w:rsidRDefault="008866A7" w:rsidP="008866A7">
      <w:pPr>
        <w:pStyle w:val="2"/>
        <w:spacing w:before="0" w:beforeAutospacing="0" w:after="525" w:afterAutospacing="0"/>
        <w:jc w:val="center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Порядок приема и рассмотрения обращений граждан</w:t>
      </w:r>
    </w:p>
    <w:p w14:paraId="75BE1D65" w14:textId="37111C6C" w:rsidR="002A0072" w:rsidRPr="002A0072" w:rsidRDefault="002A0072" w:rsidP="008866A7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 xml:space="preserve">Порядок приема и рассмотрения обращений в </w:t>
      </w:r>
      <w:r w:rsidR="008866A7">
        <w:rPr>
          <w:color w:val="000000"/>
          <w:sz w:val="28"/>
          <w:szCs w:val="28"/>
        </w:rPr>
        <w:t xml:space="preserve">органах прокуратуры </w:t>
      </w:r>
      <w:r w:rsidRPr="002A0072">
        <w:rPr>
          <w:color w:val="000000"/>
          <w:sz w:val="28"/>
          <w:szCs w:val="28"/>
        </w:rPr>
        <w:t xml:space="preserve"> регламентирован Федеральным законом «О порядке рассмотрения обращений граждан Российской Федерации» от 02.05.2006 № 59-ФЗ, Инструкцией по делопроизводству в органах и учреждениях прокуратуры Российской Федерации, введенной в действие приказом Генерального прокурора Российской Федерации от 29.12.2011 № 450, Инструкцией о порядке рассмотрения обращений и приема граждан в органах прокуратуры Российской Федерации, введенной в действие приказом Генерального прокурора Российской Федерации от 30.01.2013 № 45.</w:t>
      </w:r>
    </w:p>
    <w:p w14:paraId="197A94E5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Обращение может быть направлено в органы прокуратуры по почте, телеграфу, факсимильной связи, информационным системам общего пользования (электронная почта), через ящик для заявлений и обращений, а также путем подачи на личном приеме.</w:t>
      </w:r>
    </w:p>
    <w:p w14:paraId="0EAEC992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Письменные обращения подлежат обязательной регистрации в течение 3 дней с момента поступления в органы прокуратуры. Обращения, в которых отсутствуют сведения, достаточные для их разрешения, в 7-дневный срок возвращаются заявителям с предложением восполнить недостающие данные, а при необходимости с разъяснением, куда им для этого следует обратиться.</w:t>
      </w:r>
    </w:p>
    <w:p w14:paraId="6277983D" w14:textId="77777777" w:rsidR="002A0072" w:rsidRP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lastRenderedPageBreak/>
        <w:t>Разрешаются обращения в течение 30 дней со дня их регистрации в органах прокуратуры, а не требующие дополнительного изучения и проверки – не позднее 15 дней.</w:t>
      </w:r>
    </w:p>
    <w:p w14:paraId="211850D3" w14:textId="519B78B2" w:rsidR="002A0072" w:rsidRDefault="002A0072" w:rsidP="002A0072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A0072">
        <w:rPr>
          <w:color w:val="000000"/>
          <w:sz w:val="28"/>
          <w:szCs w:val="28"/>
        </w:rPr>
        <w:t>В случае необходимости проведения дополнительной проверки, запроса материалов, срок проверки может быть продлен, но не более чем на 30 дней. В таких случаях автору обращения направляется соответствующее уведомление с указанием причин задержки и характере принимаемых мер. С полными текстами вышеуказанных Инструкций можно ознакомиться на официальном сайте Генеральной прокуратуры Российской Федерации (</w:t>
      </w:r>
      <w:hyperlink r:id="rId26" w:history="1">
        <w:r w:rsidR="003E55E9" w:rsidRPr="002173FC">
          <w:rPr>
            <w:rStyle w:val="a4"/>
            <w:sz w:val="28"/>
            <w:szCs w:val="28"/>
          </w:rPr>
          <w:t>www.genproc.gov.ru</w:t>
        </w:r>
      </w:hyperlink>
      <w:r w:rsidRPr="002A0072">
        <w:rPr>
          <w:color w:val="000000"/>
          <w:sz w:val="28"/>
          <w:szCs w:val="28"/>
        </w:rPr>
        <w:t>).</w:t>
      </w:r>
    </w:p>
    <w:p w14:paraId="14C693E8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227EFC3D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4723295" w14:textId="2124F95C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6C68BB24" w14:textId="1CE997DC" w:rsidR="003E55E9" w:rsidRPr="002A0072" w:rsidRDefault="003E55E9" w:rsidP="003E55E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Ю.А.  Малахова</w:t>
      </w:r>
    </w:p>
    <w:p w14:paraId="584A36DF" w14:textId="48F555BC" w:rsidR="00322AB8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D7F12C6" w14:textId="04230DD4" w:rsidR="008866A7" w:rsidRPr="003E55E9" w:rsidRDefault="003E55E9" w:rsidP="003E55E9">
      <w:pPr>
        <w:pStyle w:val="2"/>
        <w:spacing w:before="0" w:beforeAutospacing="0" w:after="525" w:afterAutospacing="0"/>
        <w:jc w:val="center"/>
        <w:rPr>
          <w:color w:val="000000"/>
          <w:sz w:val="28"/>
          <w:szCs w:val="28"/>
        </w:rPr>
      </w:pPr>
      <w:r w:rsidRPr="003E55E9">
        <w:rPr>
          <w:color w:val="000000"/>
          <w:sz w:val="28"/>
          <w:szCs w:val="28"/>
        </w:rPr>
        <w:t>Рассмотрение сообщений о преступлениях</w:t>
      </w:r>
    </w:p>
    <w:p w14:paraId="06A2AB86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В соответствии с требованиями действующего уголовно - процессуального законодательства прокуроры не вправе разрешать сообщения о совершенных или готовящихся преступлениях.</w:t>
      </w:r>
    </w:p>
    <w:p w14:paraId="299AE223" w14:textId="6FCAB784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 xml:space="preserve">Поступающие в органы прокуратуры подобные сообщения по почте или иными средствами связи незамедлительно фиксируются в Книге учета сообщений о преступлениях, а сами сообщения безотлагательно передаются в орган, уполномоченный рассматривать их в соответствии со </w:t>
      </w:r>
      <w:proofErr w:type="spellStart"/>
      <w:r w:rsidRPr="008866A7">
        <w:rPr>
          <w:color w:val="000000"/>
          <w:sz w:val="28"/>
          <w:szCs w:val="28"/>
        </w:rPr>
        <w:t>ст.ст</w:t>
      </w:r>
      <w:proofErr w:type="spellEnd"/>
      <w:r w:rsidRPr="008866A7">
        <w:rPr>
          <w:color w:val="000000"/>
          <w:sz w:val="28"/>
          <w:szCs w:val="28"/>
        </w:rPr>
        <w:t xml:space="preserve">. 144-151 Уголовно-процессуального кодекса </w:t>
      </w:r>
      <w:r w:rsidR="003E55E9">
        <w:rPr>
          <w:color w:val="000000"/>
          <w:sz w:val="28"/>
          <w:szCs w:val="28"/>
        </w:rPr>
        <w:t>Российской Федерации</w:t>
      </w:r>
      <w:r w:rsidRPr="008866A7">
        <w:rPr>
          <w:color w:val="000000"/>
          <w:sz w:val="28"/>
          <w:szCs w:val="28"/>
        </w:rPr>
        <w:t>.</w:t>
      </w:r>
    </w:p>
    <w:p w14:paraId="35E223DE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В случаях, когда о фактах готовящегося или совершенного преступления сообщается в ходе личного приема граждан, заявителю разъясняется порядок подачи заявления, сообщается наименование и адрес органа, компетентного рассмотреть и разрешить сообщение о преступлении.</w:t>
      </w:r>
    </w:p>
    <w:p w14:paraId="3F86DC9B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При необходимости принятия мер по сохранению следов преступления или действий, обеспечивающих защиту интересов граждан и юридических лиц от преступного деяния, об этом немедленно уведомляются заинтересованные лица и компетентные органы предварительного следствия или дознания.</w:t>
      </w:r>
    </w:p>
    <w:p w14:paraId="33CA01CC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Поступающие в органы прокуратуры обращения и заявления, в которых заявители выражают несогласие с решениями должностных лиц, принятыми ими в пределах предусмотренных законом полномочий, при отсутствии данных о признаках преступлений, разрешаются в соответствии с Инструкцией о порядке рассмотрения обращений и приема граждан в органах прокуратуры Российской Федерации.</w:t>
      </w:r>
    </w:p>
    <w:p w14:paraId="67B3C0A1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О принятом решении по заявлению, содержащему сведения о совершенном или готовящемся преступлении, безотлагательно направляется заявителю письменное уведомление с указанием наименования и адреса того органа предварительного следствия или дознания, в которой сообщение о преступлении передано для проверки.</w:t>
      </w:r>
    </w:p>
    <w:p w14:paraId="75F1D24D" w14:textId="77777777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lastRenderedPageBreak/>
        <w:t>Поступающие в органы прокуратуры анонимные заявления, в которых содержатся сведения о совершении преступления или приготовлении к совершению преступления, направляются в органы внутренних дел и другие правоохранительные органы для использования в оперативно-розыскной деятельности.</w:t>
      </w:r>
    </w:p>
    <w:p w14:paraId="48163390" w14:textId="77777777" w:rsidR="003E55E9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 xml:space="preserve">В случаях непосредственного обнаружения признаков преступления в ходе проверок исполнения законов и служебных проверок в порядке, установленном п.2 ч. 2 ст. 37 Уголовно-процессуального кодекса РФ, выносятся мотивированные постановления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законодательства, которое фиксируется в Книге учета сообщений о преступлениях. </w:t>
      </w:r>
    </w:p>
    <w:p w14:paraId="591DD0CD" w14:textId="4EEF2974" w:rsidR="008866A7" w:rsidRPr="008866A7" w:rsidRDefault="008866A7" w:rsidP="003E55E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66A7">
        <w:rPr>
          <w:color w:val="000000"/>
          <w:sz w:val="28"/>
          <w:szCs w:val="28"/>
        </w:rPr>
        <w:t>За результатами рассмотрения постановления прокурора осуществляется дальнейший надзор, своевременно изучается законность вынесенных по материалам решений.</w:t>
      </w:r>
    </w:p>
    <w:p w14:paraId="18E9A0A1" w14:textId="7C9F8460" w:rsidR="008866A7" w:rsidRDefault="008866A7" w:rsidP="008866A7">
      <w:pPr>
        <w:ind w:right="-91"/>
        <w:jc w:val="both"/>
        <w:rPr>
          <w:color w:val="000000" w:themeColor="text1"/>
          <w:sz w:val="28"/>
          <w:szCs w:val="28"/>
        </w:rPr>
      </w:pPr>
    </w:p>
    <w:p w14:paraId="1F58E127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2FC24E44" w14:textId="77777777" w:rsidR="003E55E9" w:rsidRDefault="003E55E9" w:rsidP="003E55E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EA65D60" w14:textId="4C4149EA" w:rsidR="003E55E9" w:rsidRPr="008866A7" w:rsidRDefault="003E55E9" w:rsidP="003E55E9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Ю.А.  Малахова</w:t>
      </w:r>
    </w:p>
    <w:sectPr w:rsidR="003E55E9" w:rsidRPr="008866A7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102A10"/>
    <w:rsid w:val="00144237"/>
    <w:rsid w:val="00152CD6"/>
    <w:rsid w:val="0018545D"/>
    <w:rsid w:val="001C2E24"/>
    <w:rsid w:val="001C7C5C"/>
    <w:rsid w:val="001D3343"/>
    <w:rsid w:val="00222A5F"/>
    <w:rsid w:val="002274E2"/>
    <w:rsid w:val="002544C0"/>
    <w:rsid w:val="00254FAC"/>
    <w:rsid w:val="002A0072"/>
    <w:rsid w:val="002B42D6"/>
    <w:rsid w:val="00305E08"/>
    <w:rsid w:val="00322AB8"/>
    <w:rsid w:val="00334534"/>
    <w:rsid w:val="00342872"/>
    <w:rsid w:val="003555DA"/>
    <w:rsid w:val="003562A5"/>
    <w:rsid w:val="00381A50"/>
    <w:rsid w:val="003A1C4B"/>
    <w:rsid w:val="003B5A9D"/>
    <w:rsid w:val="003C5249"/>
    <w:rsid w:val="003E55E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5CE4"/>
    <w:rsid w:val="00766B77"/>
    <w:rsid w:val="00775A57"/>
    <w:rsid w:val="00791FA8"/>
    <w:rsid w:val="007D393E"/>
    <w:rsid w:val="007F5DFF"/>
    <w:rsid w:val="00831B96"/>
    <w:rsid w:val="00862D4E"/>
    <w:rsid w:val="0088122F"/>
    <w:rsid w:val="008866A7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661A7"/>
    <w:rsid w:val="00D6740A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q41EWQ&amp;base=LAW&amp;n=419081&amp;dst=100016&amp;field=134" TargetMode="External"/><Relationship Id="rId13" Type="http://schemas.openxmlformats.org/officeDocument/2006/relationships/hyperlink" Target="http://www.consultant.ru/cons/cgi/online.cgi?req=doc&amp;rnd=q41EWQ&amp;base=LAW&amp;n=356798&amp;dst=100006&amp;field=134" TargetMode="External"/><Relationship Id="rId18" Type="http://schemas.openxmlformats.org/officeDocument/2006/relationships/hyperlink" Target="http://www.consultant.ru/cons/cgi/online.cgi?req=doc&amp;rnd=q41EWQ&amp;base=LAW&amp;n=418510&amp;dst=100028&amp;field=134" TargetMode="External"/><Relationship Id="rId26" Type="http://schemas.openxmlformats.org/officeDocument/2006/relationships/hyperlink" Target="http://www.genproc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rnd=q41EWQ&amp;base=LAW&amp;n=418510&amp;dst=100039&amp;field=134" TargetMode="External"/><Relationship Id="rId7" Type="http://schemas.openxmlformats.org/officeDocument/2006/relationships/hyperlink" Target="http://www.consultant.ru/cons/cgi/online.cgi?req=doc&amp;rnd=q41EWQ&amp;base=LAW&amp;n=419081&amp;dst=100012&amp;field=134" TargetMode="External"/><Relationship Id="rId12" Type="http://schemas.openxmlformats.org/officeDocument/2006/relationships/hyperlink" Target="http://www.consultant.ru/cons/cgi/online.cgi?req=doc&amp;rnd=q41EWQ&amp;base=LAW&amp;n=356798&amp;dst=100006&amp;field=134" TargetMode="External"/><Relationship Id="rId17" Type="http://schemas.openxmlformats.org/officeDocument/2006/relationships/hyperlink" Target="http://www.consultant.ru/cons/cgi/online.cgi?req=doc&amp;rnd=q41EWQ&amp;base=LAW&amp;n=377025&amp;dst=100899&amp;field=134" TargetMode="External"/><Relationship Id="rId25" Type="http://schemas.openxmlformats.org/officeDocument/2006/relationships/hyperlink" Target="http://www.genproc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rnd=q41EWQ&amp;base=LAW&amp;n=377025&amp;dst=100964&amp;field=134" TargetMode="External"/><Relationship Id="rId20" Type="http://schemas.openxmlformats.org/officeDocument/2006/relationships/hyperlink" Target="http://www.consultant.ru/cons/cgi/online.cgi?req=doc&amp;rnd=q41EWQ&amp;base=LAW&amp;n=418510&amp;dst=10003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rnd=q41EWQ&amp;base=LAW&amp;n=419081&amp;dst=100011&amp;field=134" TargetMode="External"/><Relationship Id="rId11" Type="http://schemas.openxmlformats.org/officeDocument/2006/relationships/hyperlink" Target="http://www.consultant.ru/cons/cgi/online.cgi?req=doc&amp;rnd=q41EWQ&amp;base=PRJ&amp;n=200248&amp;dst=100013&amp;field=134" TargetMode="External"/><Relationship Id="rId24" Type="http://schemas.openxmlformats.org/officeDocument/2006/relationships/hyperlink" Target="http://www.consultant.ru/cons/cgi/online.cgi?req=doc&amp;rnd=q41EWQ&amp;base=LAW&amp;n=418510&amp;dst=100044&amp;field=134" TargetMode="External"/><Relationship Id="rId5" Type="http://schemas.openxmlformats.org/officeDocument/2006/relationships/hyperlink" Target="http://www.consultant.ru/cons/cgi/online.cgi?req=doc&amp;rnd=q41EWQ&amp;base=LAW&amp;n=416251&amp;dst=100306&amp;field=134" TargetMode="External"/><Relationship Id="rId15" Type="http://schemas.openxmlformats.org/officeDocument/2006/relationships/hyperlink" Target="http://www.consultant.ru/cons/cgi/online.cgi?req=doc&amp;rnd=q41EWQ&amp;base=LAW&amp;n=418510&amp;dst=100018&amp;field=134" TargetMode="External"/><Relationship Id="rId23" Type="http://schemas.openxmlformats.org/officeDocument/2006/relationships/hyperlink" Target="http://www.consultant.ru/cons/cgi/online.cgi?req=doc&amp;rnd=q41EWQ&amp;base=LAW&amp;n=418510&amp;dst=100041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rnd=q41EWQ&amp;base=LAW&amp;n=416251&amp;dst=983&amp;field=134" TargetMode="External"/><Relationship Id="rId19" Type="http://schemas.openxmlformats.org/officeDocument/2006/relationships/hyperlink" Target="http://www.consultant.ru/cons/cgi/online.cgi?req=doc&amp;rnd=q41EWQ&amp;base=LAW&amp;n=418510&amp;dst=10003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rnd=q41EWQ&amp;base=LAW&amp;n=416251&amp;dst=100972&amp;field=134" TargetMode="External"/><Relationship Id="rId14" Type="http://schemas.openxmlformats.org/officeDocument/2006/relationships/hyperlink" Target="http://www.consultant.ru/cons/cgi/online.cgi?req=doc&amp;rnd=q41EWQ&amp;base=LAW&amp;n=377025&amp;dst=100946&amp;field=134" TargetMode="External"/><Relationship Id="rId22" Type="http://schemas.openxmlformats.org/officeDocument/2006/relationships/hyperlink" Target="http://www.consultant.ru/cons/cgi/online.cgi?req=doc&amp;rnd=q41EWQ&amp;base=LAW&amp;n=418510&amp;dst=100040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2022-06-19T08:41:00Z</dcterms:created>
  <dcterms:modified xsi:type="dcterms:W3CDTF">2022-06-19T08:41:00Z</dcterms:modified>
</cp:coreProperties>
</file>