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C8" w:rsidRPr="00BA7B00" w:rsidRDefault="00570EC8" w:rsidP="00570EC8">
      <w:pPr>
        <w:jc w:val="center"/>
        <w:rPr>
          <w:sz w:val="28"/>
          <w:szCs w:val="28"/>
        </w:rPr>
      </w:pPr>
      <w:r w:rsidRPr="00BA7B00">
        <w:rPr>
          <w:sz w:val="28"/>
          <w:szCs w:val="28"/>
        </w:rPr>
        <w:t>АДМИНИСТРАЦИЯ С</w:t>
      </w:r>
      <w:r w:rsidR="00A17B5D" w:rsidRPr="00BA7B00">
        <w:rPr>
          <w:sz w:val="28"/>
          <w:szCs w:val="28"/>
        </w:rPr>
        <w:t>ПАССКОГО</w:t>
      </w:r>
      <w:r w:rsidRPr="00BA7B00">
        <w:rPr>
          <w:sz w:val="28"/>
          <w:szCs w:val="28"/>
        </w:rPr>
        <w:t xml:space="preserve"> СЕЛЬСКОГО ПОСЕЛЕНИЯ</w:t>
      </w:r>
    </w:p>
    <w:p w:rsidR="00570EC8" w:rsidRPr="00BA7B00" w:rsidRDefault="00570EC8" w:rsidP="00570EC8">
      <w:pPr>
        <w:jc w:val="center"/>
        <w:rPr>
          <w:sz w:val="28"/>
          <w:szCs w:val="28"/>
        </w:rPr>
      </w:pPr>
      <w:r w:rsidRPr="00BA7B00">
        <w:rPr>
          <w:sz w:val="28"/>
          <w:szCs w:val="28"/>
        </w:rPr>
        <w:t>В</w:t>
      </w:r>
      <w:r w:rsidR="00BA7B00" w:rsidRPr="00BA7B00">
        <w:rPr>
          <w:sz w:val="28"/>
          <w:szCs w:val="28"/>
        </w:rPr>
        <w:t>ологодского муниципального района</w:t>
      </w:r>
    </w:p>
    <w:p w:rsidR="00BA7B00" w:rsidRDefault="00BA7B00" w:rsidP="00570EC8">
      <w:pPr>
        <w:pStyle w:val="a8"/>
        <w:spacing w:before="0" w:beforeAutospacing="0" w:after="0"/>
        <w:jc w:val="center"/>
        <w:rPr>
          <w:sz w:val="28"/>
          <w:szCs w:val="28"/>
        </w:rPr>
      </w:pPr>
    </w:p>
    <w:p w:rsidR="00BA7B00" w:rsidRDefault="00BA7B00" w:rsidP="00570EC8">
      <w:pPr>
        <w:pStyle w:val="a8"/>
        <w:spacing w:before="0" w:beforeAutospacing="0" w:after="0"/>
        <w:jc w:val="center"/>
        <w:rPr>
          <w:sz w:val="28"/>
          <w:szCs w:val="28"/>
        </w:rPr>
      </w:pPr>
    </w:p>
    <w:p w:rsidR="00BA7B00" w:rsidRDefault="00BA7B00" w:rsidP="00570EC8">
      <w:pPr>
        <w:pStyle w:val="a8"/>
        <w:spacing w:before="0" w:beforeAutospacing="0" w:after="0"/>
        <w:jc w:val="center"/>
        <w:rPr>
          <w:sz w:val="28"/>
          <w:szCs w:val="28"/>
        </w:rPr>
      </w:pPr>
    </w:p>
    <w:p w:rsidR="00570EC8" w:rsidRPr="00BA7B00" w:rsidRDefault="00570EC8" w:rsidP="00570EC8">
      <w:pPr>
        <w:pStyle w:val="a8"/>
        <w:spacing w:before="0" w:beforeAutospacing="0" w:after="0"/>
        <w:jc w:val="center"/>
        <w:rPr>
          <w:bCs/>
          <w:color w:val="000000"/>
          <w:sz w:val="28"/>
          <w:szCs w:val="28"/>
        </w:rPr>
      </w:pPr>
      <w:r w:rsidRPr="00BA7B00">
        <w:rPr>
          <w:sz w:val="28"/>
          <w:szCs w:val="28"/>
        </w:rPr>
        <w:t>ПОСТАНОВЛЕНИЕ</w:t>
      </w:r>
    </w:p>
    <w:p w:rsidR="00570EC8" w:rsidRPr="00BA7B00" w:rsidRDefault="00570EC8" w:rsidP="00570EC8">
      <w:pPr>
        <w:pStyle w:val="a8"/>
        <w:spacing w:before="0" w:beforeAutospacing="0" w:after="0"/>
        <w:ind w:left="284" w:firstLine="567"/>
        <w:rPr>
          <w:sz w:val="28"/>
          <w:szCs w:val="28"/>
        </w:rPr>
      </w:pPr>
    </w:p>
    <w:p w:rsidR="00570EC8" w:rsidRPr="00BA7B00" w:rsidRDefault="00570EC8" w:rsidP="00570EC8">
      <w:pPr>
        <w:pStyle w:val="a8"/>
        <w:spacing w:before="0" w:beforeAutospacing="0" w:after="0"/>
        <w:ind w:left="284" w:firstLine="567"/>
        <w:rPr>
          <w:sz w:val="28"/>
          <w:szCs w:val="28"/>
        </w:rPr>
      </w:pPr>
    </w:p>
    <w:p w:rsidR="00570EC8" w:rsidRPr="00BA7B00" w:rsidRDefault="00560DDA" w:rsidP="00570EC8">
      <w:pPr>
        <w:pStyle w:val="a8"/>
        <w:spacing w:before="0" w:beforeAutospacing="0" w:after="0"/>
        <w:rPr>
          <w:sz w:val="28"/>
          <w:szCs w:val="28"/>
        </w:rPr>
      </w:pPr>
      <w:r w:rsidRPr="00BA7B00">
        <w:rPr>
          <w:sz w:val="28"/>
          <w:szCs w:val="28"/>
        </w:rPr>
        <w:t>01</w:t>
      </w:r>
      <w:r w:rsidR="00BA7B00">
        <w:rPr>
          <w:sz w:val="28"/>
          <w:szCs w:val="28"/>
        </w:rPr>
        <w:t>.07.</w:t>
      </w:r>
      <w:r w:rsidRPr="00BA7B00">
        <w:rPr>
          <w:sz w:val="28"/>
          <w:szCs w:val="28"/>
        </w:rPr>
        <w:t xml:space="preserve"> </w:t>
      </w:r>
      <w:r w:rsidR="00570EC8" w:rsidRPr="00BA7B00">
        <w:rPr>
          <w:sz w:val="28"/>
          <w:szCs w:val="28"/>
        </w:rPr>
        <w:t>2021</w:t>
      </w:r>
      <w:r w:rsidRPr="00BA7B00">
        <w:rPr>
          <w:sz w:val="28"/>
          <w:szCs w:val="28"/>
        </w:rPr>
        <w:t xml:space="preserve"> г.</w:t>
      </w:r>
      <w:r w:rsidR="00570EC8" w:rsidRPr="00BA7B00">
        <w:rPr>
          <w:sz w:val="28"/>
          <w:szCs w:val="28"/>
        </w:rPr>
        <w:t xml:space="preserve">                                         </w:t>
      </w:r>
      <w:r w:rsidR="00BA7B00">
        <w:rPr>
          <w:sz w:val="28"/>
          <w:szCs w:val="28"/>
        </w:rPr>
        <w:t xml:space="preserve">    </w:t>
      </w:r>
      <w:r w:rsidR="00570EC8" w:rsidRPr="00BA7B00">
        <w:rPr>
          <w:sz w:val="28"/>
          <w:szCs w:val="28"/>
        </w:rPr>
        <w:t xml:space="preserve">                     </w:t>
      </w:r>
      <w:r w:rsidR="00DB133C" w:rsidRPr="00BA7B00">
        <w:rPr>
          <w:sz w:val="28"/>
          <w:szCs w:val="28"/>
        </w:rPr>
        <w:t xml:space="preserve">                      </w:t>
      </w:r>
      <w:r w:rsidR="00570EC8" w:rsidRPr="00BA7B00">
        <w:rPr>
          <w:sz w:val="28"/>
          <w:szCs w:val="28"/>
        </w:rPr>
        <w:t xml:space="preserve">  № </w:t>
      </w:r>
      <w:r w:rsidR="00DB133C" w:rsidRPr="00BA7B00">
        <w:rPr>
          <w:sz w:val="28"/>
          <w:szCs w:val="28"/>
        </w:rPr>
        <w:t>224</w:t>
      </w:r>
    </w:p>
    <w:p w:rsidR="00A17B5D" w:rsidRPr="00BA7B00" w:rsidRDefault="00A17B5D" w:rsidP="00A17B5D">
      <w:pPr>
        <w:pStyle w:val="a8"/>
        <w:spacing w:before="0" w:beforeAutospacing="0" w:after="0"/>
        <w:jc w:val="center"/>
        <w:rPr>
          <w:sz w:val="28"/>
          <w:szCs w:val="28"/>
        </w:rPr>
      </w:pPr>
      <w:proofErr w:type="spellStart"/>
      <w:r w:rsidRPr="00BA7B00">
        <w:rPr>
          <w:sz w:val="28"/>
          <w:szCs w:val="28"/>
        </w:rPr>
        <w:t>п</w:t>
      </w:r>
      <w:proofErr w:type="gramStart"/>
      <w:r w:rsidRPr="00BA7B00">
        <w:rPr>
          <w:sz w:val="28"/>
          <w:szCs w:val="28"/>
        </w:rPr>
        <w:t>.Н</w:t>
      </w:r>
      <w:proofErr w:type="gramEnd"/>
      <w:r w:rsidRPr="00BA7B00">
        <w:rPr>
          <w:sz w:val="28"/>
          <w:szCs w:val="28"/>
        </w:rPr>
        <w:t>епотягово</w:t>
      </w:r>
      <w:proofErr w:type="spellEnd"/>
    </w:p>
    <w:p w:rsidR="00570EC8" w:rsidRPr="00BA7B00" w:rsidRDefault="00570EC8" w:rsidP="00570EC8">
      <w:pPr>
        <w:pStyle w:val="a8"/>
        <w:spacing w:before="0" w:beforeAutospacing="0" w:after="0"/>
        <w:rPr>
          <w:sz w:val="28"/>
          <w:szCs w:val="28"/>
        </w:rPr>
      </w:pPr>
    </w:p>
    <w:p w:rsidR="00570EC8" w:rsidRPr="00BA7B00" w:rsidRDefault="00570EC8" w:rsidP="00570EC8">
      <w:pPr>
        <w:jc w:val="both"/>
        <w:rPr>
          <w:rFonts w:eastAsia="Calibri"/>
          <w:b/>
          <w:sz w:val="28"/>
          <w:szCs w:val="28"/>
        </w:rPr>
      </w:pPr>
    </w:p>
    <w:p w:rsidR="00BA7B00" w:rsidRDefault="00570EC8" w:rsidP="0029471B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BA7B00">
        <w:rPr>
          <w:rFonts w:ascii="Times New Roman" w:hAnsi="Times New Roman"/>
          <w:b w:val="0"/>
          <w:sz w:val="28"/>
          <w:szCs w:val="28"/>
        </w:rPr>
        <w:t xml:space="preserve">Об утверждении Порядка проведения проверки </w:t>
      </w:r>
      <w:proofErr w:type="gramStart"/>
      <w:r w:rsidRPr="00BA7B00">
        <w:rPr>
          <w:rFonts w:ascii="Times New Roman" w:hAnsi="Times New Roman"/>
          <w:b w:val="0"/>
          <w:sz w:val="28"/>
          <w:szCs w:val="28"/>
        </w:rPr>
        <w:t>инвестиционных</w:t>
      </w:r>
      <w:proofErr w:type="gramEnd"/>
      <w:r w:rsidRPr="00BA7B0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A7B00" w:rsidRDefault="00570EC8" w:rsidP="0029471B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BA7B00">
        <w:rPr>
          <w:rFonts w:ascii="Times New Roman" w:hAnsi="Times New Roman"/>
          <w:b w:val="0"/>
          <w:sz w:val="28"/>
          <w:szCs w:val="28"/>
        </w:rPr>
        <w:t xml:space="preserve">проектов на предмет эффективности использования </w:t>
      </w:r>
    </w:p>
    <w:p w:rsidR="00BA7B00" w:rsidRDefault="00570EC8" w:rsidP="0029471B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BA7B00">
        <w:rPr>
          <w:rFonts w:ascii="Times New Roman" w:hAnsi="Times New Roman"/>
          <w:b w:val="0"/>
          <w:sz w:val="28"/>
          <w:szCs w:val="28"/>
        </w:rPr>
        <w:t>средств бюджета С</w:t>
      </w:r>
      <w:r w:rsidR="00753548" w:rsidRPr="00BA7B00">
        <w:rPr>
          <w:rFonts w:ascii="Times New Roman" w:hAnsi="Times New Roman"/>
          <w:b w:val="0"/>
          <w:sz w:val="28"/>
          <w:szCs w:val="28"/>
        </w:rPr>
        <w:t>пасского</w:t>
      </w:r>
      <w:r w:rsidRPr="00BA7B00">
        <w:rPr>
          <w:rFonts w:ascii="Times New Roman" w:hAnsi="Times New Roman"/>
          <w:b w:val="0"/>
          <w:sz w:val="28"/>
          <w:szCs w:val="28"/>
        </w:rPr>
        <w:t xml:space="preserve"> сельского поселения, </w:t>
      </w:r>
    </w:p>
    <w:p w:rsidR="00570EC8" w:rsidRPr="00BA7B00" w:rsidRDefault="00570EC8" w:rsidP="0029471B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A7B00">
        <w:rPr>
          <w:rFonts w:ascii="Times New Roman" w:hAnsi="Times New Roman"/>
          <w:b w:val="0"/>
          <w:sz w:val="28"/>
          <w:szCs w:val="28"/>
        </w:rPr>
        <w:t>направляемых</w:t>
      </w:r>
      <w:proofErr w:type="gramEnd"/>
      <w:r w:rsidRPr="00BA7B00">
        <w:rPr>
          <w:rFonts w:ascii="Times New Roman" w:hAnsi="Times New Roman"/>
          <w:b w:val="0"/>
          <w:sz w:val="28"/>
          <w:szCs w:val="28"/>
        </w:rPr>
        <w:t xml:space="preserve"> на капитальные вложения</w:t>
      </w:r>
      <w:r w:rsidR="00BA7B00">
        <w:rPr>
          <w:rFonts w:ascii="Times New Roman" w:hAnsi="Times New Roman"/>
          <w:b w:val="0"/>
          <w:sz w:val="28"/>
          <w:szCs w:val="28"/>
        </w:rPr>
        <w:t>.</w:t>
      </w:r>
      <w:r w:rsidRPr="00BA7B0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70EC8" w:rsidRPr="00BA7B00" w:rsidRDefault="00570EC8" w:rsidP="00570EC8">
      <w:pPr>
        <w:widowControl w:val="0"/>
        <w:autoSpaceDE w:val="0"/>
        <w:autoSpaceDN w:val="0"/>
        <w:adjustRightInd w:val="0"/>
        <w:ind w:right="3683" w:firstLine="709"/>
        <w:jc w:val="both"/>
        <w:rPr>
          <w:b/>
          <w:bCs/>
          <w:sz w:val="28"/>
          <w:szCs w:val="28"/>
        </w:rPr>
      </w:pPr>
    </w:p>
    <w:p w:rsidR="00570EC8" w:rsidRPr="00BA7B00" w:rsidRDefault="004610A2" w:rsidP="00BA7B00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BA7B0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руководствуясь Федеральным законом от 06.10.2003 № 131-ФЗ «Об общих принципах организации местного самоуправления в Российской Федерации», </w:t>
      </w:r>
      <w:r w:rsidR="00570EC8" w:rsidRPr="00BA7B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администрация </w:t>
      </w:r>
      <w:r w:rsidR="00753548" w:rsidRPr="00BA7B00">
        <w:rPr>
          <w:rFonts w:ascii="Times New Roman" w:hAnsi="Times New Roman"/>
          <w:b w:val="0"/>
          <w:color w:val="000000" w:themeColor="text1"/>
          <w:sz w:val="28"/>
          <w:szCs w:val="28"/>
        </w:rPr>
        <w:t>Спасского</w:t>
      </w:r>
      <w:r w:rsidR="00570EC8" w:rsidRPr="00BA7B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сельского поселения ПОСТАНОВЛЯЕТ:</w:t>
      </w:r>
    </w:p>
    <w:p w:rsidR="00570EC8" w:rsidRPr="00BA7B00" w:rsidRDefault="00570EC8" w:rsidP="00570EC8">
      <w:pPr>
        <w:rPr>
          <w:sz w:val="28"/>
          <w:szCs w:val="28"/>
        </w:rPr>
      </w:pPr>
    </w:p>
    <w:p w:rsidR="00217CB6" w:rsidRPr="00BA7B00" w:rsidRDefault="00570EC8" w:rsidP="00217CB6">
      <w:pPr>
        <w:pStyle w:val="1"/>
        <w:numPr>
          <w:ilvl w:val="0"/>
          <w:numId w:val="4"/>
        </w:numPr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BA7B00">
        <w:rPr>
          <w:rFonts w:ascii="Times New Roman" w:hAnsi="Times New Roman"/>
          <w:b w:val="0"/>
          <w:sz w:val="28"/>
          <w:szCs w:val="28"/>
        </w:rPr>
        <w:t xml:space="preserve">Утвердить прилагаемый Порядок проведения проверки инвестиционных проектов на предмет эффективности использования средств бюджета </w:t>
      </w:r>
      <w:r w:rsidR="00753548" w:rsidRPr="00BA7B00">
        <w:rPr>
          <w:rFonts w:ascii="Times New Roman" w:hAnsi="Times New Roman"/>
          <w:b w:val="0"/>
          <w:sz w:val="28"/>
          <w:szCs w:val="28"/>
        </w:rPr>
        <w:t xml:space="preserve">Спасского </w:t>
      </w:r>
      <w:r w:rsidRPr="00BA7B00">
        <w:rPr>
          <w:rFonts w:ascii="Times New Roman" w:hAnsi="Times New Roman"/>
          <w:b w:val="0"/>
          <w:sz w:val="28"/>
          <w:szCs w:val="28"/>
        </w:rPr>
        <w:t>сельского поселения, направляемых на капитальные вложения</w:t>
      </w:r>
      <w:r w:rsidR="004610A2" w:rsidRPr="00BA7B00">
        <w:rPr>
          <w:rFonts w:ascii="Times New Roman" w:hAnsi="Times New Roman"/>
          <w:b w:val="0"/>
          <w:sz w:val="28"/>
          <w:szCs w:val="28"/>
        </w:rPr>
        <w:t>.</w:t>
      </w:r>
      <w:r w:rsidRPr="00BA7B0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70EC8" w:rsidRPr="00BA7B00" w:rsidRDefault="00217CB6" w:rsidP="00217CB6">
      <w:pPr>
        <w:pStyle w:val="1"/>
        <w:numPr>
          <w:ilvl w:val="0"/>
          <w:numId w:val="4"/>
        </w:numPr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BA7B00">
        <w:rPr>
          <w:rFonts w:ascii="Times New Roman" w:hAnsi="Times New Roman"/>
          <w:b w:val="0"/>
          <w:sz w:val="28"/>
          <w:szCs w:val="28"/>
        </w:rPr>
        <w:t>Настоящее постановление подлежит официальному опубликованию (обнародованию)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217CB6" w:rsidRPr="00BA7B00" w:rsidRDefault="00217CB6" w:rsidP="00217CB6">
      <w:pPr>
        <w:rPr>
          <w:sz w:val="28"/>
          <w:szCs w:val="28"/>
        </w:rPr>
      </w:pPr>
    </w:p>
    <w:p w:rsidR="00570EC8" w:rsidRPr="00BA7B00" w:rsidRDefault="00570EC8" w:rsidP="00570EC8">
      <w:pPr>
        <w:ind w:firstLine="709"/>
        <w:rPr>
          <w:bCs/>
          <w:sz w:val="28"/>
          <w:szCs w:val="28"/>
        </w:rPr>
      </w:pPr>
    </w:p>
    <w:p w:rsidR="00570EC8" w:rsidRPr="00BA7B00" w:rsidRDefault="00570EC8" w:rsidP="00570EC8">
      <w:pPr>
        <w:ind w:firstLine="709"/>
        <w:rPr>
          <w:color w:val="000000"/>
          <w:sz w:val="28"/>
          <w:szCs w:val="28"/>
        </w:rPr>
      </w:pPr>
    </w:p>
    <w:p w:rsidR="00570EC8" w:rsidRPr="00BA7B00" w:rsidRDefault="00570EC8" w:rsidP="007535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TT"/>
        </w:rPr>
      </w:pPr>
      <w:r w:rsidRPr="00BA7B00">
        <w:rPr>
          <w:sz w:val="28"/>
          <w:szCs w:val="28"/>
          <w:lang w:eastAsia="en-TT"/>
        </w:rPr>
        <w:t xml:space="preserve">Глава поселения                                                 </w:t>
      </w:r>
      <w:r w:rsidR="00037271" w:rsidRPr="00BA7B00">
        <w:rPr>
          <w:sz w:val="28"/>
          <w:szCs w:val="28"/>
          <w:lang w:eastAsia="en-TT"/>
        </w:rPr>
        <w:t xml:space="preserve">     </w:t>
      </w:r>
      <w:r w:rsidR="00BA7B00">
        <w:rPr>
          <w:sz w:val="28"/>
          <w:szCs w:val="28"/>
          <w:lang w:eastAsia="en-TT"/>
        </w:rPr>
        <w:t xml:space="preserve">    </w:t>
      </w:r>
      <w:r w:rsidR="00037271" w:rsidRPr="00BA7B00">
        <w:rPr>
          <w:sz w:val="28"/>
          <w:szCs w:val="28"/>
          <w:lang w:eastAsia="en-TT"/>
        </w:rPr>
        <w:t xml:space="preserve">    </w:t>
      </w:r>
      <w:r w:rsidRPr="00BA7B00">
        <w:rPr>
          <w:sz w:val="28"/>
          <w:szCs w:val="28"/>
          <w:lang w:eastAsia="en-TT"/>
        </w:rPr>
        <w:t xml:space="preserve"> </w:t>
      </w:r>
      <w:r w:rsidR="00753548" w:rsidRPr="00BA7B00">
        <w:rPr>
          <w:sz w:val="28"/>
          <w:szCs w:val="28"/>
          <w:lang w:eastAsia="en-TT"/>
        </w:rPr>
        <w:t xml:space="preserve">          Н.Н. Кудринская</w:t>
      </w:r>
    </w:p>
    <w:p w:rsidR="00570EC8" w:rsidRPr="00BA7B00" w:rsidRDefault="00570EC8" w:rsidP="00570EC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TT"/>
        </w:rPr>
      </w:pPr>
    </w:p>
    <w:p w:rsidR="00570EC8" w:rsidRPr="00FD5A47" w:rsidRDefault="00570EC8" w:rsidP="00570EC8">
      <w:pPr>
        <w:jc w:val="both"/>
        <w:rPr>
          <w:sz w:val="22"/>
          <w:szCs w:val="22"/>
        </w:rPr>
      </w:pPr>
    </w:p>
    <w:p w:rsidR="00F9651E" w:rsidRDefault="00F9651E" w:rsidP="00F9651E">
      <w:pPr>
        <w:jc w:val="center"/>
        <w:rPr>
          <w:b/>
          <w:sz w:val="22"/>
          <w:szCs w:val="22"/>
        </w:rPr>
      </w:pPr>
      <w:r w:rsidRPr="00FD5A47">
        <w:rPr>
          <w:b/>
          <w:sz w:val="22"/>
          <w:szCs w:val="22"/>
        </w:rPr>
        <w:t xml:space="preserve"> </w:t>
      </w:r>
    </w:p>
    <w:p w:rsidR="00BA7B00" w:rsidRDefault="00BA7B00" w:rsidP="00F9651E">
      <w:pPr>
        <w:jc w:val="center"/>
        <w:rPr>
          <w:b/>
          <w:sz w:val="22"/>
          <w:szCs w:val="22"/>
        </w:rPr>
      </w:pPr>
    </w:p>
    <w:p w:rsidR="00BA7B00" w:rsidRDefault="00BA7B00" w:rsidP="00F9651E">
      <w:pPr>
        <w:jc w:val="center"/>
        <w:rPr>
          <w:b/>
          <w:sz w:val="22"/>
          <w:szCs w:val="22"/>
        </w:rPr>
      </w:pPr>
    </w:p>
    <w:p w:rsidR="00BA7B00" w:rsidRDefault="00BA7B00" w:rsidP="00F9651E">
      <w:pPr>
        <w:jc w:val="center"/>
        <w:rPr>
          <w:b/>
          <w:sz w:val="22"/>
          <w:szCs w:val="22"/>
        </w:rPr>
      </w:pPr>
    </w:p>
    <w:p w:rsidR="00BA7B00" w:rsidRDefault="00BA7B00" w:rsidP="00F9651E">
      <w:pPr>
        <w:jc w:val="center"/>
        <w:rPr>
          <w:b/>
          <w:sz w:val="22"/>
          <w:szCs w:val="22"/>
        </w:rPr>
      </w:pPr>
    </w:p>
    <w:p w:rsidR="00BA7B00" w:rsidRDefault="00BA7B00" w:rsidP="00F9651E">
      <w:pPr>
        <w:jc w:val="center"/>
        <w:rPr>
          <w:b/>
          <w:sz w:val="22"/>
          <w:szCs w:val="22"/>
        </w:rPr>
      </w:pPr>
    </w:p>
    <w:p w:rsidR="00BA7B00" w:rsidRDefault="00BA7B00" w:rsidP="00F9651E">
      <w:pPr>
        <w:jc w:val="center"/>
        <w:rPr>
          <w:b/>
          <w:sz w:val="22"/>
          <w:szCs w:val="22"/>
        </w:rPr>
      </w:pPr>
    </w:p>
    <w:p w:rsidR="00BA7B00" w:rsidRDefault="00BA7B00" w:rsidP="00F9651E">
      <w:pPr>
        <w:jc w:val="center"/>
        <w:rPr>
          <w:b/>
          <w:sz w:val="22"/>
          <w:szCs w:val="22"/>
        </w:rPr>
      </w:pPr>
    </w:p>
    <w:p w:rsidR="00BA7B00" w:rsidRDefault="00BA7B00" w:rsidP="00F9651E">
      <w:pPr>
        <w:jc w:val="center"/>
        <w:rPr>
          <w:b/>
          <w:sz w:val="22"/>
          <w:szCs w:val="22"/>
        </w:rPr>
      </w:pPr>
    </w:p>
    <w:p w:rsidR="00BA7B00" w:rsidRPr="00FD5A47" w:rsidRDefault="00BA7B00" w:rsidP="00F9651E">
      <w:pPr>
        <w:jc w:val="center"/>
        <w:rPr>
          <w:b/>
          <w:sz w:val="22"/>
          <w:szCs w:val="22"/>
        </w:rPr>
      </w:pPr>
    </w:p>
    <w:p w:rsidR="004610A2" w:rsidRPr="00FD5A47" w:rsidRDefault="004610A2" w:rsidP="004610A2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0" w:name="Par45"/>
      <w:bookmarkEnd w:id="0"/>
    </w:p>
    <w:p w:rsidR="004610A2" w:rsidRPr="00FD5A47" w:rsidRDefault="004610A2" w:rsidP="004610A2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D5A47">
        <w:rPr>
          <w:sz w:val="22"/>
          <w:szCs w:val="22"/>
        </w:rPr>
        <w:t xml:space="preserve">Приложение </w:t>
      </w:r>
    </w:p>
    <w:p w:rsidR="004610A2" w:rsidRPr="00FD5A47" w:rsidRDefault="004610A2" w:rsidP="004610A2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D5A47">
        <w:rPr>
          <w:sz w:val="22"/>
          <w:szCs w:val="22"/>
        </w:rPr>
        <w:t xml:space="preserve">к постановлению администрации </w:t>
      </w:r>
    </w:p>
    <w:p w:rsidR="004610A2" w:rsidRPr="00FD5A47" w:rsidRDefault="004610A2" w:rsidP="004610A2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D5A47">
        <w:rPr>
          <w:sz w:val="22"/>
          <w:szCs w:val="22"/>
        </w:rPr>
        <w:t>С</w:t>
      </w:r>
      <w:r w:rsidR="00753548" w:rsidRPr="00FD5A47">
        <w:rPr>
          <w:sz w:val="22"/>
          <w:szCs w:val="22"/>
        </w:rPr>
        <w:t>пасского</w:t>
      </w:r>
      <w:r w:rsidRPr="00FD5A47">
        <w:rPr>
          <w:sz w:val="22"/>
          <w:szCs w:val="22"/>
        </w:rPr>
        <w:t xml:space="preserve"> сельского поселения </w:t>
      </w:r>
    </w:p>
    <w:p w:rsidR="004610A2" w:rsidRPr="00FD5A47" w:rsidRDefault="00B71961" w:rsidP="004610A2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D5A47">
        <w:rPr>
          <w:sz w:val="22"/>
          <w:szCs w:val="22"/>
        </w:rPr>
        <w:t>о</w:t>
      </w:r>
      <w:r w:rsidR="004610A2" w:rsidRPr="00FD5A47">
        <w:rPr>
          <w:sz w:val="22"/>
          <w:szCs w:val="22"/>
        </w:rPr>
        <w:t>т</w:t>
      </w:r>
      <w:r w:rsidRPr="00FD5A47">
        <w:rPr>
          <w:sz w:val="22"/>
          <w:szCs w:val="22"/>
        </w:rPr>
        <w:t xml:space="preserve"> </w:t>
      </w:r>
      <w:r w:rsidR="00DB133C">
        <w:rPr>
          <w:sz w:val="22"/>
          <w:szCs w:val="22"/>
        </w:rPr>
        <w:t xml:space="preserve">01.07. </w:t>
      </w:r>
      <w:r w:rsidR="004610A2" w:rsidRPr="00FD5A47">
        <w:rPr>
          <w:sz w:val="22"/>
          <w:szCs w:val="22"/>
        </w:rPr>
        <w:t xml:space="preserve">2021 № </w:t>
      </w:r>
      <w:r w:rsidR="00DB133C">
        <w:rPr>
          <w:sz w:val="22"/>
          <w:szCs w:val="22"/>
        </w:rPr>
        <w:t>224</w:t>
      </w:r>
      <w:bookmarkStart w:id="1" w:name="_GoBack"/>
      <w:bookmarkEnd w:id="1"/>
    </w:p>
    <w:p w:rsidR="004610A2" w:rsidRPr="00FD5A47" w:rsidRDefault="004610A2" w:rsidP="004610A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45FFA" w:rsidRPr="00FD5A47" w:rsidRDefault="00045FFA" w:rsidP="006833D5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045FFA" w:rsidRPr="00FD5A47" w:rsidRDefault="00045FFA" w:rsidP="006833D5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FD5A47">
        <w:rPr>
          <w:rFonts w:ascii="Times New Roman" w:hAnsi="Times New Roman"/>
          <w:sz w:val="22"/>
          <w:szCs w:val="22"/>
        </w:rPr>
        <w:t>Порядок</w:t>
      </w:r>
    </w:p>
    <w:p w:rsidR="00045FFA" w:rsidRPr="00FD5A47" w:rsidRDefault="00045FFA" w:rsidP="006833D5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FD5A47">
        <w:rPr>
          <w:rFonts w:ascii="Times New Roman" w:hAnsi="Times New Roman"/>
          <w:sz w:val="22"/>
          <w:szCs w:val="22"/>
        </w:rPr>
        <w:t xml:space="preserve">проведения проверки инвестиционных проектов на предмет </w:t>
      </w:r>
      <w:proofErr w:type="gramStart"/>
      <w:r w:rsidRPr="00FD5A47">
        <w:rPr>
          <w:rFonts w:ascii="Times New Roman" w:hAnsi="Times New Roman"/>
          <w:sz w:val="22"/>
          <w:szCs w:val="22"/>
        </w:rPr>
        <w:t xml:space="preserve">эффективности использования средств бюджета </w:t>
      </w:r>
      <w:r w:rsidR="00601D9A" w:rsidRPr="00FD5A47">
        <w:rPr>
          <w:rFonts w:ascii="Times New Roman" w:hAnsi="Times New Roman"/>
          <w:sz w:val="22"/>
          <w:szCs w:val="22"/>
        </w:rPr>
        <w:t>С</w:t>
      </w:r>
      <w:r w:rsidR="00753548" w:rsidRPr="00FD5A47">
        <w:rPr>
          <w:rFonts w:ascii="Times New Roman" w:hAnsi="Times New Roman"/>
          <w:sz w:val="22"/>
          <w:szCs w:val="22"/>
        </w:rPr>
        <w:t xml:space="preserve">пасского </w:t>
      </w:r>
      <w:r w:rsidRPr="00FD5A47">
        <w:rPr>
          <w:rFonts w:ascii="Times New Roman" w:hAnsi="Times New Roman"/>
          <w:sz w:val="22"/>
          <w:szCs w:val="22"/>
        </w:rPr>
        <w:t>сельского поселения</w:t>
      </w:r>
      <w:proofErr w:type="gramEnd"/>
      <w:r w:rsidRPr="00FD5A47">
        <w:rPr>
          <w:rFonts w:ascii="Times New Roman" w:hAnsi="Times New Roman"/>
          <w:sz w:val="22"/>
          <w:szCs w:val="22"/>
        </w:rPr>
        <w:t xml:space="preserve">, </w:t>
      </w:r>
    </w:p>
    <w:p w:rsidR="00045FFA" w:rsidRPr="00FD5A47" w:rsidRDefault="00045FFA" w:rsidP="006833D5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FD5A47">
        <w:rPr>
          <w:rFonts w:ascii="Times New Roman" w:hAnsi="Times New Roman"/>
          <w:sz w:val="22"/>
          <w:szCs w:val="22"/>
        </w:rPr>
        <w:t>направляемых</w:t>
      </w:r>
      <w:proofErr w:type="gramEnd"/>
      <w:r w:rsidRPr="00FD5A47">
        <w:rPr>
          <w:rFonts w:ascii="Times New Roman" w:hAnsi="Times New Roman"/>
          <w:sz w:val="22"/>
          <w:szCs w:val="22"/>
        </w:rPr>
        <w:t xml:space="preserve"> на капитальные вложения</w:t>
      </w:r>
    </w:p>
    <w:p w:rsidR="00045FFA" w:rsidRPr="00FD5A47" w:rsidRDefault="00045FFA" w:rsidP="00045FFA">
      <w:pPr>
        <w:rPr>
          <w:sz w:val="22"/>
          <w:szCs w:val="22"/>
        </w:rPr>
      </w:pPr>
    </w:p>
    <w:p w:rsidR="00045FFA" w:rsidRPr="00FD5A47" w:rsidRDefault="00045FFA" w:rsidP="00045FFA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2" w:name="i45378"/>
      <w:r w:rsidRPr="00FD5A47">
        <w:rPr>
          <w:rFonts w:ascii="Times New Roman" w:hAnsi="Times New Roman"/>
          <w:sz w:val="22"/>
          <w:szCs w:val="22"/>
        </w:rPr>
        <w:t>Общие положения</w:t>
      </w:r>
      <w:bookmarkEnd w:id="2"/>
    </w:p>
    <w:p w:rsidR="004610A2" w:rsidRPr="00FD5A47" w:rsidRDefault="004610A2" w:rsidP="004610A2">
      <w:pPr>
        <w:rPr>
          <w:sz w:val="22"/>
          <w:szCs w:val="22"/>
        </w:rPr>
      </w:pPr>
    </w:p>
    <w:p w:rsidR="00045FFA" w:rsidRPr="00FD5A47" w:rsidRDefault="00045FFA" w:rsidP="00601D9A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proofErr w:type="gramStart"/>
      <w:r w:rsidRPr="00FD5A47">
        <w:rPr>
          <w:color w:val="000000"/>
          <w:sz w:val="22"/>
          <w:szCs w:val="22"/>
        </w:rPr>
        <w:t xml:space="preserve">Настоящий Порядок определяет процедуру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 (далее – инвестиционные проекты), финансируемых полностью или частично за счет средств </w:t>
      </w:r>
      <w:r w:rsidRPr="00FD5A47">
        <w:rPr>
          <w:sz w:val="22"/>
          <w:szCs w:val="22"/>
        </w:rPr>
        <w:t xml:space="preserve">бюджета </w:t>
      </w:r>
      <w:r w:rsidR="00601D9A" w:rsidRPr="00FD5A47">
        <w:rPr>
          <w:sz w:val="22"/>
          <w:szCs w:val="22"/>
        </w:rPr>
        <w:t>С</w:t>
      </w:r>
      <w:r w:rsidR="00753548" w:rsidRPr="00FD5A47">
        <w:rPr>
          <w:sz w:val="22"/>
          <w:szCs w:val="22"/>
        </w:rPr>
        <w:t>пасского</w:t>
      </w:r>
      <w:r w:rsidRPr="00FD5A47">
        <w:rPr>
          <w:sz w:val="22"/>
          <w:szCs w:val="22"/>
        </w:rPr>
        <w:t xml:space="preserve"> сельского поселения</w:t>
      </w:r>
      <w:r w:rsidR="00CB0B19" w:rsidRPr="00FD5A47">
        <w:rPr>
          <w:sz w:val="22"/>
          <w:szCs w:val="22"/>
        </w:rPr>
        <w:t xml:space="preserve"> (далее – местного бюджета)</w:t>
      </w:r>
      <w:r w:rsidRPr="00FD5A47">
        <w:rPr>
          <w:sz w:val="22"/>
          <w:szCs w:val="22"/>
        </w:rPr>
        <w:t>,</w:t>
      </w:r>
      <w:r w:rsidRPr="00FD5A47">
        <w:rPr>
          <w:color w:val="000000"/>
          <w:sz w:val="22"/>
          <w:szCs w:val="22"/>
        </w:rPr>
        <w:t xml:space="preserve"> на предмет эффективности использования средств бюджета, направляемых на капитальные вложения (далее – проверка).</w:t>
      </w:r>
      <w:proofErr w:type="gramEnd"/>
    </w:p>
    <w:p w:rsidR="00045FFA" w:rsidRPr="00FD5A47" w:rsidRDefault="00045FFA" w:rsidP="00601D9A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proofErr w:type="gramStart"/>
      <w:r w:rsidRPr="00FD5A47">
        <w:rPr>
          <w:color w:val="000000"/>
          <w:sz w:val="22"/>
          <w:szCs w:val="22"/>
        </w:rPr>
        <w:t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– интегральная оценка) в целях реализации указанного проекта.</w:t>
      </w:r>
      <w:bookmarkStart w:id="3" w:name="i51233"/>
      <w:bookmarkEnd w:id="3"/>
      <w:proofErr w:type="gramEnd"/>
    </w:p>
    <w:p w:rsidR="00045FFA" w:rsidRPr="00FD5A47" w:rsidRDefault="00045FFA" w:rsidP="00601D9A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proofErr w:type="gramStart"/>
      <w:r w:rsidRPr="00FD5A47">
        <w:rPr>
          <w:color w:val="000000"/>
          <w:sz w:val="22"/>
          <w:szCs w:val="22"/>
        </w:rPr>
        <w:t>Проверка проводится для принятия в установленном нормативно-правовыми актами</w:t>
      </w:r>
      <w:r w:rsidRPr="00FD5A47">
        <w:rPr>
          <w:color w:val="FF0000"/>
          <w:sz w:val="22"/>
          <w:szCs w:val="22"/>
        </w:rPr>
        <w:t xml:space="preserve"> </w:t>
      </w:r>
      <w:r w:rsidR="00601D9A" w:rsidRPr="00FD5A47">
        <w:rPr>
          <w:sz w:val="22"/>
          <w:szCs w:val="22"/>
        </w:rPr>
        <w:t>С</w:t>
      </w:r>
      <w:r w:rsidR="00753548" w:rsidRPr="00FD5A47">
        <w:rPr>
          <w:sz w:val="22"/>
          <w:szCs w:val="22"/>
        </w:rPr>
        <w:t>пасского</w:t>
      </w:r>
      <w:r w:rsidR="000B7A1E" w:rsidRPr="00FD5A47">
        <w:rPr>
          <w:sz w:val="22"/>
          <w:szCs w:val="22"/>
        </w:rPr>
        <w:t xml:space="preserve"> сельского поселения</w:t>
      </w:r>
      <w:r w:rsidRPr="00FD5A47">
        <w:rPr>
          <w:sz w:val="22"/>
          <w:szCs w:val="22"/>
        </w:rPr>
        <w:t xml:space="preserve"> в порядке решения о предоставлении средств местного бюджета:</w:t>
      </w:r>
      <w:proofErr w:type="gramEnd"/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а) для осуществления бюджетных инвестиций в объекты капитального строительства муниципальной собственности, по которым: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FD5A47">
        <w:rPr>
          <w:color w:val="000000"/>
          <w:sz w:val="22"/>
          <w:szCs w:val="22"/>
        </w:rPr>
        <w:t xml:space="preserve">подготовка </w:t>
      </w:r>
      <w:r w:rsidR="00601D9A" w:rsidRPr="00FD5A47">
        <w:rPr>
          <w:color w:val="000000"/>
          <w:sz w:val="22"/>
          <w:szCs w:val="22"/>
        </w:rPr>
        <w:t xml:space="preserve">(корректировка) </w:t>
      </w:r>
      <w:r w:rsidRPr="00FD5A47">
        <w:rPr>
          <w:color w:val="000000"/>
          <w:sz w:val="22"/>
          <w:szCs w:val="22"/>
        </w:rPr>
        <w:t>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и техническое перевооружение осуществляется с использованием средств местного бюджета;</w:t>
      </w:r>
      <w:proofErr w:type="gramEnd"/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проектная документация на строительство, реконструкцию и техническое перевооружение, в том числе с элементами реставрации, разработана и утверждена застройщиком (заказчиком) или будет разработана без использования средств местного бюджета;</w:t>
      </w:r>
    </w:p>
    <w:p w:rsidR="00045FFA" w:rsidRPr="00FD5A47" w:rsidRDefault="00045FFA" w:rsidP="00601D9A">
      <w:pPr>
        <w:ind w:firstLine="709"/>
        <w:jc w:val="both"/>
        <w:rPr>
          <w:sz w:val="22"/>
          <w:szCs w:val="22"/>
        </w:rPr>
      </w:pPr>
      <w:proofErr w:type="gramStart"/>
      <w:r w:rsidRPr="00FD5A47">
        <w:rPr>
          <w:sz w:val="22"/>
          <w:szCs w:val="22"/>
        </w:rPr>
        <w:t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– организации), проектная документация на строительство, реконструкцию,</w:t>
      </w:r>
      <w:r w:rsidRPr="00FD5A47">
        <w:rPr>
          <w:color w:val="000000"/>
          <w:sz w:val="22"/>
          <w:szCs w:val="22"/>
        </w:rPr>
        <w:t xml:space="preserve"> в том числе с элементами реставрации, </w:t>
      </w:r>
      <w:r w:rsidRPr="00FD5A47">
        <w:rPr>
          <w:sz w:val="22"/>
          <w:szCs w:val="22"/>
        </w:rPr>
        <w:t>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</w:t>
      </w:r>
      <w:proofErr w:type="gramEnd"/>
      <w:r w:rsidRPr="00FD5A47">
        <w:rPr>
          <w:sz w:val="22"/>
          <w:szCs w:val="22"/>
        </w:rPr>
        <w:t xml:space="preserve"> указанных организаций.</w:t>
      </w:r>
    </w:p>
    <w:p w:rsidR="00045FFA" w:rsidRPr="00FD5A47" w:rsidRDefault="00045FFA" w:rsidP="00601D9A">
      <w:pPr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 xml:space="preserve">Проверка осуществляется в отношении инвестиционных проектов, указанных в пункте 1 настоящего Порядка, в случае, если их </w:t>
      </w:r>
      <w:hyperlink r:id="rId8" w:history="1">
        <w:r w:rsidRPr="00FD5A47">
          <w:rPr>
            <w:rStyle w:val="a5"/>
            <w:bCs/>
            <w:sz w:val="22"/>
            <w:szCs w:val="22"/>
          </w:rPr>
          <w:t>сметная стоимость</w:t>
        </w:r>
      </w:hyperlink>
      <w:r w:rsidRPr="00FD5A47">
        <w:rPr>
          <w:sz w:val="22"/>
          <w:szCs w:val="22"/>
        </w:rPr>
        <w:t xml:space="preserve"> </w:t>
      </w:r>
      <w:r w:rsidRPr="00FD5A47">
        <w:rPr>
          <w:color w:val="000000"/>
          <w:sz w:val="22"/>
          <w:szCs w:val="22"/>
        </w:rPr>
        <w:t xml:space="preserve">превышает </w:t>
      </w:r>
      <w:r w:rsidRPr="00FD5A47">
        <w:rPr>
          <w:sz w:val="22"/>
          <w:szCs w:val="22"/>
        </w:rPr>
        <w:t>2 млн.</w:t>
      </w:r>
      <w:r w:rsidRPr="00FD5A47">
        <w:rPr>
          <w:color w:val="000000"/>
          <w:sz w:val="22"/>
          <w:szCs w:val="22"/>
        </w:rPr>
        <w:t xml:space="preserve"> рублей, а также по решениям администрации </w:t>
      </w:r>
      <w:r w:rsidR="00601D9A" w:rsidRPr="00FD5A47">
        <w:rPr>
          <w:sz w:val="22"/>
          <w:szCs w:val="22"/>
        </w:rPr>
        <w:t>С</w:t>
      </w:r>
      <w:r w:rsidR="00753548" w:rsidRPr="00FD5A47">
        <w:rPr>
          <w:sz w:val="22"/>
          <w:szCs w:val="22"/>
        </w:rPr>
        <w:t>пасского</w:t>
      </w:r>
      <w:r w:rsidR="000B7A1E" w:rsidRPr="00FD5A47">
        <w:rPr>
          <w:sz w:val="22"/>
          <w:szCs w:val="22"/>
        </w:rPr>
        <w:t xml:space="preserve"> сельского поселения</w:t>
      </w:r>
      <w:r w:rsidRPr="00FD5A47">
        <w:rPr>
          <w:sz w:val="22"/>
          <w:szCs w:val="22"/>
        </w:rPr>
        <w:t xml:space="preserve"> </w:t>
      </w:r>
      <w:r w:rsidRPr="00FD5A47">
        <w:rPr>
          <w:color w:val="000000"/>
          <w:sz w:val="22"/>
          <w:szCs w:val="22"/>
        </w:rPr>
        <w:t>независимо от их сметной стоимости.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Проверка осуществляется администрацией</w:t>
      </w:r>
      <w:r w:rsidRPr="00FD5A47">
        <w:rPr>
          <w:sz w:val="22"/>
          <w:szCs w:val="22"/>
        </w:rPr>
        <w:t xml:space="preserve"> </w:t>
      </w:r>
      <w:r w:rsidR="00601D9A" w:rsidRPr="00FD5A47">
        <w:rPr>
          <w:sz w:val="22"/>
          <w:szCs w:val="22"/>
        </w:rPr>
        <w:t>С</w:t>
      </w:r>
      <w:r w:rsidR="00753548" w:rsidRPr="00FD5A47">
        <w:rPr>
          <w:sz w:val="22"/>
          <w:szCs w:val="22"/>
        </w:rPr>
        <w:t>пасского</w:t>
      </w:r>
      <w:r w:rsidRPr="00FD5A47">
        <w:rPr>
          <w:sz w:val="22"/>
          <w:szCs w:val="22"/>
        </w:rPr>
        <w:t xml:space="preserve"> сел</w:t>
      </w:r>
      <w:r w:rsidR="00CB0B19" w:rsidRPr="00FD5A47">
        <w:rPr>
          <w:sz w:val="22"/>
          <w:szCs w:val="22"/>
        </w:rPr>
        <w:t>ьского поселени</w:t>
      </w:r>
      <w:r w:rsidRPr="00FD5A47">
        <w:rPr>
          <w:sz w:val="22"/>
          <w:szCs w:val="22"/>
        </w:rPr>
        <w:t xml:space="preserve">я </w:t>
      </w:r>
      <w:r w:rsidRPr="00FD5A47">
        <w:rPr>
          <w:color w:val="000000"/>
          <w:sz w:val="22"/>
          <w:szCs w:val="22"/>
        </w:rPr>
        <w:t xml:space="preserve"> в соответствии с </w:t>
      </w:r>
      <w:r w:rsidR="00BF5970" w:rsidRPr="00FD5A47">
        <w:rPr>
          <w:color w:val="000000"/>
          <w:sz w:val="22"/>
          <w:szCs w:val="22"/>
        </w:rPr>
        <w:t xml:space="preserve">порядком </w:t>
      </w:r>
      <w:r w:rsidRPr="00FD5A47">
        <w:rPr>
          <w:color w:val="000000"/>
          <w:sz w:val="22"/>
          <w:szCs w:val="22"/>
        </w:rPr>
        <w:t xml:space="preserve">оценки эффективности использования средств местного бюджета, направляемых на капитальные вложения (далее - методика), утверждаемой администрацией </w:t>
      </w:r>
      <w:r w:rsidR="00601D9A" w:rsidRPr="00FD5A47">
        <w:rPr>
          <w:sz w:val="22"/>
          <w:szCs w:val="22"/>
        </w:rPr>
        <w:t>С</w:t>
      </w:r>
      <w:r w:rsidR="00753548" w:rsidRPr="00FD5A47">
        <w:rPr>
          <w:sz w:val="22"/>
          <w:szCs w:val="22"/>
        </w:rPr>
        <w:t>пасского</w:t>
      </w:r>
      <w:r w:rsidRPr="00FD5A47">
        <w:rPr>
          <w:color w:val="000000"/>
          <w:sz w:val="22"/>
          <w:szCs w:val="22"/>
        </w:rPr>
        <w:t xml:space="preserve"> сельского поселения.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FD5A47">
        <w:rPr>
          <w:color w:val="000000"/>
          <w:sz w:val="22"/>
          <w:szCs w:val="22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заказчиком - координатором </w:t>
      </w:r>
      <w:r w:rsidRPr="00FD5A47">
        <w:rPr>
          <w:color w:val="000000"/>
          <w:sz w:val="22"/>
          <w:szCs w:val="22"/>
        </w:rPr>
        <w:lastRenderedPageBreak/>
        <w:t>(муниципальным заказчиком) муниципальных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муниципальные программы (далее - заявители), в соответствии с методикой.</w:t>
      </w:r>
      <w:proofErr w:type="gramEnd"/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 xml:space="preserve">Интегральная оценка проводится в отношении инвестиционных проектов, указанных в пункте 1 настоящего Порядка, независимо от их сметной стоимости. Результаты интегральной оценки, проведенной заявителем, и исходные данные для ее проведения представляются в Администрацию </w:t>
      </w:r>
      <w:r w:rsidR="00D22363" w:rsidRPr="00FD5A47">
        <w:rPr>
          <w:sz w:val="22"/>
          <w:szCs w:val="22"/>
        </w:rPr>
        <w:t>Спасского</w:t>
      </w:r>
      <w:r w:rsidRPr="00FD5A47">
        <w:rPr>
          <w:color w:val="000000"/>
          <w:sz w:val="22"/>
          <w:szCs w:val="22"/>
        </w:rPr>
        <w:t xml:space="preserve"> сельского поселения. </w:t>
      </w:r>
    </w:p>
    <w:p w:rsidR="00045FFA" w:rsidRPr="00FD5A47" w:rsidRDefault="00045FFA" w:rsidP="00601D9A">
      <w:pPr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Плата за проведение проверки не взимается.</w:t>
      </w:r>
    </w:p>
    <w:p w:rsidR="00045FFA" w:rsidRPr="00FD5A47" w:rsidRDefault="00045FFA" w:rsidP="004610A2">
      <w:pPr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 xml:space="preserve">Администрация </w:t>
      </w:r>
      <w:r w:rsidR="00D22363" w:rsidRPr="00FD5A47">
        <w:rPr>
          <w:color w:val="000000"/>
          <w:sz w:val="22"/>
          <w:szCs w:val="22"/>
        </w:rPr>
        <w:t xml:space="preserve">Спасского </w:t>
      </w:r>
      <w:r w:rsidRPr="00FD5A47">
        <w:rPr>
          <w:color w:val="000000"/>
          <w:sz w:val="22"/>
          <w:szCs w:val="22"/>
        </w:rPr>
        <w:t>сельского поселения ведет в установленном ею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4610A2" w:rsidRPr="00FD5A47" w:rsidRDefault="004610A2" w:rsidP="004610A2">
      <w:pPr>
        <w:ind w:left="709"/>
        <w:jc w:val="both"/>
        <w:rPr>
          <w:color w:val="000000"/>
          <w:sz w:val="22"/>
          <w:szCs w:val="22"/>
        </w:rPr>
      </w:pPr>
    </w:p>
    <w:p w:rsidR="00045FFA" w:rsidRPr="00FD5A47" w:rsidRDefault="00045FFA" w:rsidP="004610A2">
      <w:pPr>
        <w:pStyle w:val="1"/>
        <w:numPr>
          <w:ilvl w:val="0"/>
          <w:numId w:val="2"/>
        </w:numPr>
        <w:spacing w:before="0" w:after="0"/>
        <w:ind w:left="0" w:firstLine="709"/>
        <w:jc w:val="center"/>
        <w:rPr>
          <w:rFonts w:ascii="Times New Roman" w:hAnsi="Times New Roman"/>
          <w:sz w:val="22"/>
          <w:szCs w:val="22"/>
        </w:rPr>
      </w:pPr>
      <w:bookmarkStart w:id="4" w:name="i63350"/>
      <w:r w:rsidRPr="00FD5A47">
        <w:rPr>
          <w:rFonts w:ascii="Times New Roman" w:hAnsi="Times New Roman"/>
          <w:sz w:val="22"/>
          <w:szCs w:val="22"/>
        </w:rPr>
        <w:t>Критерии оценки эффективности использования средств местного бюджета, направляемых на капитальные вложения</w:t>
      </w:r>
      <w:bookmarkEnd w:id="4"/>
    </w:p>
    <w:p w:rsidR="004610A2" w:rsidRPr="00FD5A47" w:rsidRDefault="004610A2" w:rsidP="004610A2">
      <w:pPr>
        <w:rPr>
          <w:sz w:val="22"/>
          <w:szCs w:val="22"/>
        </w:rPr>
      </w:pPr>
    </w:p>
    <w:p w:rsidR="00045FFA" w:rsidRPr="00FD5A47" w:rsidRDefault="00045FFA" w:rsidP="004610A2">
      <w:pPr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bookmarkStart w:id="5" w:name="i74785"/>
      <w:bookmarkEnd w:id="5"/>
      <w:r w:rsidRPr="00FD5A47">
        <w:rPr>
          <w:color w:val="000000"/>
          <w:sz w:val="22"/>
          <w:szCs w:val="22"/>
        </w:rPr>
        <w:t xml:space="preserve">Проверка осуществляется на основе следующих качественных </w:t>
      </w:r>
      <w:proofErr w:type="gramStart"/>
      <w:r w:rsidRPr="00FD5A47">
        <w:rPr>
          <w:color w:val="000000"/>
          <w:sz w:val="22"/>
          <w:szCs w:val="22"/>
        </w:rPr>
        <w:t>критериев оценки эффективности использования средств местного</w:t>
      </w:r>
      <w:proofErr w:type="gramEnd"/>
      <w:r w:rsidRPr="00FD5A47">
        <w:rPr>
          <w:color w:val="000000"/>
          <w:sz w:val="22"/>
          <w:szCs w:val="22"/>
        </w:rPr>
        <w:t xml:space="preserve"> бюджета, направляемых на капитальные вложения (далее - качественные критерии):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 xml:space="preserve">б) соответствие цели инвестиционного проекта приоритетам и целям, определенным в прогнозах, стратегии и программе социально-экономического развития </w:t>
      </w:r>
      <w:r w:rsidR="000C7E50" w:rsidRPr="00FD5A47">
        <w:rPr>
          <w:sz w:val="22"/>
          <w:szCs w:val="22"/>
        </w:rPr>
        <w:t>Спасского</w:t>
      </w:r>
      <w:r w:rsidR="004610A2" w:rsidRPr="00FD5A47">
        <w:rPr>
          <w:color w:val="000000"/>
          <w:sz w:val="22"/>
          <w:szCs w:val="22"/>
        </w:rPr>
        <w:t xml:space="preserve"> </w:t>
      </w:r>
      <w:r w:rsidR="00CB0B19" w:rsidRPr="00FD5A47">
        <w:rPr>
          <w:color w:val="000000"/>
          <w:sz w:val="22"/>
          <w:szCs w:val="22"/>
        </w:rPr>
        <w:t>сельского поселения;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 за счет средств федерального бюджета, областного бюджета, местного бюджета;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г) необходимость строительства, реконструкции, в том числе с элементами реставрации,</w:t>
      </w:r>
      <w:r w:rsidR="004610A2" w:rsidRPr="00FD5A47">
        <w:rPr>
          <w:color w:val="000000"/>
          <w:sz w:val="22"/>
          <w:szCs w:val="22"/>
        </w:rPr>
        <w:t xml:space="preserve"> </w:t>
      </w:r>
      <w:r w:rsidRPr="00FD5A47">
        <w:rPr>
          <w:color w:val="000000"/>
          <w:sz w:val="22"/>
          <w:szCs w:val="22"/>
        </w:rPr>
        <w:t xml:space="preserve">и технического перевооружения объекта капитального строительства, создаваемого в рамках инвестиционного проекта, в связи с осуществлением соответствующими органами государственной власти </w:t>
      </w:r>
      <w:r w:rsidR="00601D9A" w:rsidRPr="00FD5A47">
        <w:rPr>
          <w:color w:val="000000"/>
          <w:sz w:val="22"/>
          <w:szCs w:val="22"/>
        </w:rPr>
        <w:t>Вологодской</w:t>
      </w:r>
      <w:r w:rsidRPr="00FD5A47">
        <w:rPr>
          <w:color w:val="000000"/>
          <w:sz w:val="22"/>
          <w:szCs w:val="22"/>
        </w:rPr>
        <w:t xml:space="preserve"> области и органом местного самоуправления </w:t>
      </w:r>
      <w:r w:rsidR="000C7E50" w:rsidRPr="00FD5A47">
        <w:rPr>
          <w:sz w:val="22"/>
          <w:szCs w:val="22"/>
        </w:rPr>
        <w:t>Спасского</w:t>
      </w:r>
      <w:r w:rsidR="00CB0B19" w:rsidRPr="00FD5A47">
        <w:rPr>
          <w:color w:val="000000"/>
          <w:sz w:val="22"/>
          <w:szCs w:val="22"/>
        </w:rPr>
        <w:t xml:space="preserve"> сельского поселения </w:t>
      </w:r>
      <w:r w:rsidRPr="00FD5A47">
        <w:rPr>
          <w:color w:val="000000"/>
          <w:sz w:val="22"/>
          <w:szCs w:val="22"/>
        </w:rPr>
        <w:t>полномочий, отнесенных к предмету их ведения;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е) обоснование необходимости реализации инвестиционного проекта с привлечением средств местного бюджета;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ж) наличие муниципальных программ, реализуемых за счет средств бюджета муниципального образования, предусматривающего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FD5A47">
        <w:rPr>
          <w:color w:val="000000"/>
          <w:sz w:val="22"/>
          <w:szCs w:val="22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</w:t>
      </w:r>
      <w:r w:rsidR="004610A2" w:rsidRPr="00FD5A47">
        <w:rPr>
          <w:color w:val="000000"/>
          <w:sz w:val="22"/>
          <w:szCs w:val="22"/>
        </w:rPr>
        <w:t>«</w:t>
      </w:r>
      <w:r w:rsidRPr="00FD5A47">
        <w:rPr>
          <w:color w:val="000000"/>
          <w:sz w:val="22"/>
          <w:szCs w:val="22"/>
        </w:rPr>
        <w:t>а</w:t>
      </w:r>
      <w:r w:rsidR="004610A2" w:rsidRPr="00FD5A47">
        <w:rPr>
          <w:color w:val="000000"/>
          <w:sz w:val="22"/>
          <w:szCs w:val="22"/>
        </w:rPr>
        <w:t>»</w:t>
      </w:r>
      <w:r w:rsidRPr="00FD5A47">
        <w:rPr>
          <w:color w:val="000000"/>
          <w:sz w:val="22"/>
          <w:szCs w:val="22"/>
        </w:rPr>
        <w:t xml:space="preserve">, подпункте </w:t>
      </w:r>
      <w:r w:rsidR="004610A2" w:rsidRPr="00FD5A47">
        <w:rPr>
          <w:color w:val="000000"/>
          <w:sz w:val="22"/>
          <w:szCs w:val="22"/>
        </w:rPr>
        <w:t>«</w:t>
      </w:r>
      <w:r w:rsidRPr="00FD5A47">
        <w:rPr>
          <w:color w:val="000000"/>
          <w:sz w:val="22"/>
          <w:szCs w:val="22"/>
        </w:rPr>
        <w:t>б</w:t>
      </w:r>
      <w:r w:rsidR="004610A2" w:rsidRPr="00FD5A47">
        <w:rPr>
          <w:color w:val="000000"/>
          <w:sz w:val="22"/>
          <w:szCs w:val="22"/>
        </w:rPr>
        <w:t>»</w:t>
      </w:r>
      <w:r w:rsidRPr="00FD5A47">
        <w:rPr>
          <w:color w:val="000000"/>
          <w:sz w:val="22"/>
          <w:szCs w:val="22"/>
        </w:rPr>
        <w:t xml:space="preserve"> </w:t>
      </w:r>
      <w:hyperlink r:id="rId9" w:anchor="i51233" w:tooltip="пункт 3" w:history="1">
        <w:r w:rsidRPr="00FD5A47">
          <w:rPr>
            <w:rStyle w:val="a5"/>
            <w:bCs/>
            <w:sz w:val="22"/>
            <w:szCs w:val="22"/>
          </w:rPr>
          <w:t>пункта 3</w:t>
        </w:r>
      </w:hyperlink>
      <w:r w:rsidRPr="00FD5A47">
        <w:rPr>
          <w:rStyle w:val="apple-converted-space"/>
          <w:color w:val="000000"/>
          <w:sz w:val="22"/>
          <w:szCs w:val="22"/>
        </w:rPr>
        <w:t> </w:t>
      </w:r>
      <w:r w:rsidRPr="00FD5A47">
        <w:rPr>
          <w:color w:val="000000"/>
          <w:sz w:val="22"/>
          <w:szCs w:val="22"/>
        </w:rPr>
        <w:t>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абзаце втором подпункта «а» </w:t>
      </w:r>
      <w:hyperlink r:id="rId10" w:anchor="i51233" w:tooltip="пункт 3" w:history="1">
        <w:r w:rsidRPr="00FD5A47">
          <w:rPr>
            <w:rStyle w:val="a5"/>
            <w:bCs/>
            <w:sz w:val="22"/>
            <w:szCs w:val="22"/>
          </w:rPr>
          <w:t>пункта 3</w:t>
        </w:r>
      </w:hyperlink>
      <w:r w:rsidRPr="00FD5A47">
        <w:rPr>
          <w:color w:val="000000"/>
          <w:sz w:val="22"/>
          <w:szCs w:val="22"/>
        </w:rPr>
        <w:t xml:space="preserve"> настоящего Порядка.</w:t>
      </w:r>
    </w:p>
    <w:p w:rsidR="00045FFA" w:rsidRPr="00FD5A47" w:rsidRDefault="00045FFA" w:rsidP="00601D9A">
      <w:pPr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bookmarkStart w:id="6" w:name="i82896"/>
      <w:bookmarkEnd w:id="6"/>
      <w:r w:rsidRPr="00FD5A47">
        <w:rPr>
          <w:color w:val="000000"/>
          <w:sz w:val="22"/>
          <w:szCs w:val="22"/>
        </w:rPr>
        <w:t xml:space="preserve">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FD5A47">
        <w:rPr>
          <w:color w:val="000000"/>
          <w:sz w:val="22"/>
          <w:szCs w:val="22"/>
        </w:rPr>
        <w:t xml:space="preserve">критериев оценки эффективности </w:t>
      </w:r>
      <w:r w:rsidRPr="00FD5A47">
        <w:rPr>
          <w:color w:val="000000"/>
          <w:sz w:val="22"/>
          <w:szCs w:val="22"/>
        </w:rPr>
        <w:lastRenderedPageBreak/>
        <w:t>использования средств местного</w:t>
      </w:r>
      <w:proofErr w:type="gramEnd"/>
      <w:r w:rsidRPr="00FD5A47">
        <w:rPr>
          <w:color w:val="000000"/>
          <w:sz w:val="22"/>
          <w:szCs w:val="22"/>
        </w:rPr>
        <w:t xml:space="preserve"> бюджета, направляемых на капитальные вложения (далее - количественные критерии):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а) значения количественных показателей (показателя) результатов реализации инвестиционного проекта;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FD5A47">
        <w:rPr>
          <w:color w:val="000000"/>
          <w:sz w:val="22"/>
          <w:szCs w:val="22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обеспечения муниципальных нужд;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045FFA" w:rsidRPr="00FD5A47" w:rsidRDefault="00045FFA" w:rsidP="00601D9A">
      <w:pPr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 xml:space="preserve">Проверка по качественному критерию, предусмотренному подпунктом «з» </w:t>
      </w:r>
      <w:hyperlink r:id="rId11" w:anchor="i74785" w:tooltip="пункт 7" w:history="1">
        <w:r w:rsidRPr="00FD5A47">
          <w:rPr>
            <w:rStyle w:val="a5"/>
            <w:bCs/>
            <w:sz w:val="22"/>
            <w:szCs w:val="22"/>
          </w:rPr>
          <w:t>пункта 7</w:t>
        </w:r>
      </w:hyperlink>
      <w:r w:rsidRPr="00FD5A47">
        <w:rPr>
          <w:sz w:val="22"/>
          <w:szCs w:val="22"/>
        </w:rPr>
        <w:t xml:space="preserve"> </w:t>
      </w:r>
      <w:r w:rsidRPr="00FD5A47">
        <w:rPr>
          <w:color w:val="000000"/>
          <w:sz w:val="22"/>
          <w:szCs w:val="22"/>
        </w:rPr>
        <w:t>настоящего Порядка,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045FFA" w:rsidRPr="00FD5A47" w:rsidRDefault="00045FFA" w:rsidP="00601D9A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FD5A47">
        <w:rPr>
          <w:color w:val="000000"/>
          <w:sz w:val="22"/>
          <w:szCs w:val="22"/>
        </w:rPr>
        <w:t>Для проведения указанной проверки предполагаемый главный распорядитель средств местного бюджета (далее – главный распорядитель) представляет документально подтвержденные сведения о проектах-аналогах, реализуемых (или реализованных) в Российской Федерации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Российской Федерации) в иностранном государстве.</w:t>
      </w:r>
      <w:proofErr w:type="gramEnd"/>
      <w:r w:rsidRPr="00FD5A47">
        <w:rPr>
          <w:color w:val="000000"/>
          <w:sz w:val="22"/>
          <w:szCs w:val="22"/>
        </w:rPr>
        <w:t xml:space="preserve">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045FFA" w:rsidRPr="00FD5A47" w:rsidRDefault="00045FFA" w:rsidP="00D377CB">
      <w:pPr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FD5A47">
        <w:rPr>
          <w:color w:val="000000"/>
          <w:sz w:val="22"/>
          <w:szCs w:val="22"/>
        </w:rPr>
        <w:t xml:space="preserve">Проверка по количественному критерию, предусмотренному подпунктом «б» </w:t>
      </w:r>
      <w:hyperlink r:id="rId12" w:anchor="i82896" w:tooltip="пункт 8" w:history="1">
        <w:r w:rsidRPr="00FD5A47">
          <w:rPr>
            <w:rStyle w:val="a5"/>
            <w:bCs/>
            <w:sz w:val="22"/>
            <w:szCs w:val="22"/>
          </w:rPr>
          <w:t>пункта 8</w:t>
        </w:r>
      </w:hyperlink>
      <w:r w:rsidRPr="00FD5A47">
        <w:rPr>
          <w:sz w:val="22"/>
          <w:szCs w:val="22"/>
        </w:rPr>
        <w:t xml:space="preserve"> </w:t>
      </w:r>
      <w:r w:rsidRPr="00FD5A47">
        <w:rPr>
          <w:color w:val="000000"/>
          <w:sz w:val="22"/>
          <w:szCs w:val="22"/>
        </w:rPr>
        <w:t>настоящего Порядка,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</w:t>
      </w:r>
      <w:proofErr w:type="gramEnd"/>
      <w:r w:rsidRPr="00FD5A47">
        <w:rPr>
          <w:color w:val="000000"/>
          <w:sz w:val="22"/>
          <w:szCs w:val="22"/>
        </w:rPr>
        <w:t xml:space="preserve"> осуществляется в порядке, предусмотренном абзацем вторым </w:t>
      </w:r>
      <w:hyperlink r:id="rId13" w:anchor="i92684" w:tooltip="пункт 9" w:history="1">
        <w:r w:rsidRPr="00FD5A47">
          <w:rPr>
            <w:rStyle w:val="a5"/>
            <w:bCs/>
            <w:sz w:val="22"/>
            <w:szCs w:val="22"/>
          </w:rPr>
          <w:t>пункта 9</w:t>
        </w:r>
      </w:hyperlink>
      <w:r w:rsidRPr="00FD5A47">
        <w:rPr>
          <w:sz w:val="22"/>
          <w:szCs w:val="22"/>
        </w:rPr>
        <w:t xml:space="preserve"> </w:t>
      </w:r>
      <w:r w:rsidRPr="00FD5A47">
        <w:rPr>
          <w:color w:val="000000"/>
          <w:sz w:val="22"/>
          <w:szCs w:val="22"/>
        </w:rPr>
        <w:t>настоящего Порядка.</w:t>
      </w:r>
    </w:p>
    <w:p w:rsidR="00045FFA" w:rsidRPr="00FD5A47" w:rsidRDefault="00045FFA" w:rsidP="004610A2">
      <w:pPr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4610A2" w:rsidRPr="00FD5A47" w:rsidRDefault="004610A2" w:rsidP="004610A2">
      <w:pPr>
        <w:ind w:left="709"/>
        <w:jc w:val="both"/>
        <w:rPr>
          <w:color w:val="000000"/>
          <w:sz w:val="22"/>
          <w:szCs w:val="22"/>
        </w:rPr>
      </w:pPr>
    </w:p>
    <w:p w:rsidR="00045FFA" w:rsidRPr="00FD5A47" w:rsidRDefault="00045FFA" w:rsidP="004610A2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7" w:name="i106169"/>
      <w:r w:rsidRPr="00FD5A47">
        <w:rPr>
          <w:rFonts w:ascii="Times New Roman" w:hAnsi="Times New Roman"/>
          <w:sz w:val="22"/>
          <w:szCs w:val="22"/>
        </w:rPr>
        <w:t>Порядок проведения проверки инвестиционных проектов</w:t>
      </w:r>
      <w:bookmarkEnd w:id="7"/>
    </w:p>
    <w:p w:rsidR="004610A2" w:rsidRPr="00FD5A47" w:rsidRDefault="004610A2" w:rsidP="004610A2">
      <w:pPr>
        <w:rPr>
          <w:sz w:val="22"/>
          <w:szCs w:val="22"/>
        </w:rPr>
      </w:pPr>
    </w:p>
    <w:p w:rsidR="00045FFA" w:rsidRPr="00FD5A47" w:rsidRDefault="00045FFA" w:rsidP="000C7E5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8" w:name="i116559"/>
      <w:bookmarkEnd w:id="8"/>
      <w:r w:rsidRPr="00FD5A47">
        <w:rPr>
          <w:color w:val="000000"/>
          <w:sz w:val="22"/>
          <w:szCs w:val="22"/>
        </w:rPr>
        <w:t xml:space="preserve">Заявители представляют в администрацию </w:t>
      </w:r>
      <w:r w:rsidR="000C7E50" w:rsidRPr="00FD5A47">
        <w:rPr>
          <w:sz w:val="22"/>
          <w:szCs w:val="22"/>
        </w:rPr>
        <w:t>Спасского</w:t>
      </w:r>
      <w:r w:rsidR="00D377CB" w:rsidRPr="00FD5A47">
        <w:rPr>
          <w:color w:val="000000"/>
          <w:sz w:val="22"/>
          <w:szCs w:val="22"/>
        </w:rPr>
        <w:t xml:space="preserve"> </w:t>
      </w:r>
      <w:r w:rsidRPr="00FD5A47">
        <w:rPr>
          <w:color w:val="000000"/>
          <w:sz w:val="22"/>
          <w:szCs w:val="22"/>
        </w:rPr>
        <w:t>сельского поселения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045FFA" w:rsidRPr="00FD5A47" w:rsidRDefault="00045FFA" w:rsidP="004610A2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а) заявление на проведение проверки;</w:t>
      </w:r>
    </w:p>
    <w:p w:rsidR="00045FFA" w:rsidRPr="00FD5A47" w:rsidRDefault="00045FFA" w:rsidP="004610A2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б) паспорт инвестиционного проекта, заполненный по форме</w:t>
      </w:r>
      <w:r w:rsidR="00CB0B19" w:rsidRPr="00FD5A47">
        <w:rPr>
          <w:color w:val="000000"/>
          <w:sz w:val="22"/>
          <w:szCs w:val="22"/>
        </w:rPr>
        <w:t xml:space="preserve"> в соответствии с приложением №</w:t>
      </w:r>
      <w:r w:rsidRPr="00FD5A47">
        <w:rPr>
          <w:color w:val="000000"/>
          <w:sz w:val="22"/>
          <w:szCs w:val="22"/>
        </w:rPr>
        <w:t>1 к настоящему Порядку;</w:t>
      </w:r>
    </w:p>
    <w:p w:rsidR="00045FFA" w:rsidRPr="00FD5A47" w:rsidRDefault="00045FFA" w:rsidP="004610A2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r:id="rId14" w:anchor="i138040" w:tooltip="пункт 13" w:history="1">
        <w:r w:rsidRPr="00FD5A47">
          <w:rPr>
            <w:rStyle w:val="a5"/>
            <w:bCs/>
            <w:sz w:val="22"/>
            <w:szCs w:val="22"/>
          </w:rPr>
          <w:t>пунктом 13</w:t>
        </w:r>
      </w:hyperlink>
      <w:r w:rsidRPr="00FD5A47">
        <w:rPr>
          <w:sz w:val="22"/>
          <w:szCs w:val="22"/>
        </w:rPr>
        <w:t xml:space="preserve"> </w:t>
      </w:r>
      <w:r w:rsidRPr="00FD5A47">
        <w:rPr>
          <w:color w:val="000000"/>
          <w:sz w:val="22"/>
          <w:szCs w:val="22"/>
        </w:rPr>
        <w:t>настоящего Порядка;</w:t>
      </w:r>
    </w:p>
    <w:p w:rsidR="00045FFA" w:rsidRPr="00FD5A47" w:rsidRDefault="00045FFA" w:rsidP="004610A2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 xml:space="preserve">г) задание на проектирование в соответствии с </w:t>
      </w:r>
      <w:hyperlink r:id="rId15" w:anchor="i141443" w:tooltip="пункт 14" w:history="1">
        <w:r w:rsidRPr="00FD5A47">
          <w:rPr>
            <w:rStyle w:val="a5"/>
            <w:bCs/>
            <w:sz w:val="22"/>
            <w:szCs w:val="22"/>
          </w:rPr>
          <w:t>пунктом 14</w:t>
        </w:r>
      </w:hyperlink>
      <w:r w:rsidRPr="00FD5A47">
        <w:rPr>
          <w:sz w:val="22"/>
          <w:szCs w:val="22"/>
        </w:rPr>
        <w:t xml:space="preserve"> </w:t>
      </w:r>
      <w:r w:rsidRPr="00FD5A47">
        <w:rPr>
          <w:color w:val="000000"/>
          <w:sz w:val="22"/>
          <w:szCs w:val="22"/>
        </w:rPr>
        <w:t>настоящего Порядка, согласованное с субъектом бюджетного планирования;</w:t>
      </w:r>
    </w:p>
    <w:p w:rsidR="00045FFA" w:rsidRPr="00FD5A47" w:rsidRDefault="00045FFA" w:rsidP="004610A2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д) копии правоустанавливающих документов на земельный участок, а в случае их отсутствия – копия решения о предварительном согласовании места размещения объекта капитального строительства;</w:t>
      </w:r>
    </w:p>
    <w:p w:rsidR="00045FFA" w:rsidRPr="00FD5A47" w:rsidRDefault="00045FFA" w:rsidP="004610A2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е) копию разрешения на строительство;</w:t>
      </w:r>
    </w:p>
    <w:p w:rsidR="00045FFA" w:rsidRPr="00FD5A47" w:rsidRDefault="00045FFA" w:rsidP="004610A2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lastRenderedPageBreak/>
        <w:t>ж) копию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045FFA" w:rsidRPr="00FD5A47" w:rsidRDefault="00045FFA" w:rsidP="004610A2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з) копию положительного заключения о достоверности сметной стоимости инвестиционного проекта;</w:t>
      </w:r>
    </w:p>
    <w:p w:rsidR="00045FFA" w:rsidRPr="00FD5A47" w:rsidRDefault="00045FFA" w:rsidP="004610A2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FD5A47">
        <w:rPr>
          <w:color w:val="000000"/>
          <w:sz w:val="22"/>
          <w:szCs w:val="22"/>
        </w:rPr>
        <w:t>з.1)</w:t>
      </w:r>
      <w:r w:rsidRPr="00FD5A47">
        <w:rPr>
          <w:sz w:val="22"/>
          <w:szCs w:val="22"/>
        </w:rPr>
        <w:t xml:space="preserve">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(по проектам, включающим разработку проектной документации);</w:t>
      </w:r>
      <w:proofErr w:type="gramEnd"/>
    </w:p>
    <w:p w:rsidR="00045FFA" w:rsidRPr="00FD5A47" w:rsidRDefault="00045FFA" w:rsidP="004610A2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FD5A47">
        <w:rPr>
          <w:color w:val="000000"/>
          <w:sz w:val="22"/>
          <w:szCs w:val="22"/>
        </w:rPr>
        <w:t>софинансирования</w:t>
      </w:r>
      <w:proofErr w:type="spellEnd"/>
      <w:r w:rsidRPr="00FD5A47">
        <w:rPr>
          <w:color w:val="000000"/>
          <w:sz w:val="22"/>
          <w:szCs w:val="22"/>
        </w:rPr>
        <w:t>) этого проекта и намечаемом размере финансирования (</w:t>
      </w:r>
      <w:proofErr w:type="spellStart"/>
      <w:r w:rsidRPr="00FD5A47">
        <w:rPr>
          <w:color w:val="000000"/>
          <w:sz w:val="22"/>
          <w:szCs w:val="22"/>
        </w:rPr>
        <w:t>софинансирования</w:t>
      </w:r>
      <w:proofErr w:type="spellEnd"/>
      <w:r w:rsidRPr="00FD5A47">
        <w:rPr>
          <w:color w:val="000000"/>
          <w:sz w:val="22"/>
          <w:szCs w:val="22"/>
        </w:rPr>
        <w:t>);</w:t>
      </w:r>
    </w:p>
    <w:p w:rsidR="00045FFA" w:rsidRPr="00FD5A47" w:rsidRDefault="00045FFA" w:rsidP="004610A2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 xml:space="preserve"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случае, если предполагается </w:t>
      </w:r>
      <w:proofErr w:type="spellStart"/>
      <w:r w:rsidRPr="00FD5A47">
        <w:rPr>
          <w:color w:val="000000"/>
          <w:sz w:val="22"/>
          <w:szCs w:val="22"/>
        </w:rPr>
        <w:t>софинансирование</w:t>
      </w:r>
      <w:proofErr w:type="spellEnd"/>
      <w:r w:rsidRPr="00FD5A47">
        <w:rPr>
          <w:color w:val="000000"/>
          <w:sz w:val="22"/>
          <w:szCs w:val="22"/>
        </w:rPr>
        <w:t xml:space="preserve"> создания таких объектов за счет средств местного бюджета;</w:t>
      </w:r>
    </w:p>
    <w:p w:rsidR="00045FFA" w:rsidRPr="00FD5A47" w:rsidRDefault="00045FFA" w:rsidP="004610A2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расчет интегральной оценки, проведенный заявителем в соответствии с методикой;</w:t>
      </w:r>
    </w:p>
    <w:p w:rsidR="00045FFA" w:rsidRPr="00FD5A47" w:rsidRDefault="00045FFA" w:rsidP="004610A2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gramStart"/>
      <w:r w:rsidRPr="00FD5A47">
        <w:rPr>
          <w:sz w:val="22"/>
          <w:szCs w:val="22"/>
        </w:rPr>
        <w:t xml:space="preserve">Документы, указанные в подпунктах </w:t>
      </w:r>
      <w:r w:rsidR="004610A2" w:rsidRPr="00FD5A47">
        <w:rPr>
          <w:sz w:val="22"/>
          <w:szCs w:val="22"/>
        </w:rPr>
        <w:t>«</w:t>
      </w:r>
      <w:r w:rsidRPr="00FD5A47">
        <w:rPr>
          <w:sz w:val="22"/>
          <w:szCs w:val="22"/>
        </w:rPr>
        <w:t>д</w:t>
      </w:r>
      <w:r w:rsidR="004610A2" w:rsidRPr="00FD5A47">
        <w:rPr>
          <w:sz w:val="22"/>
          <w:szCs w:val="22"/>
        </w:rPr>
        <w:t>»</w:t>
      </w:r>
      <w:r w:rsidRPr="00FD5A47">
        <w:rPr>
          <w:sz w:val="22"/>
          <w:szCs w:val="22"/>
        </w:rPr>
        <w:t xml:space="preserve"> - </w:t>
      </w:r>
      <w:r w:rsidR="004610A2" w:rsidRPr="00FD5A47">
        <w:rPr>
          <w:sz w:val="22"/>
          <w:szCs w:val="22"/>
        </w:rPr>
        <w:t>«</w:t>
      </w:r>
      <w:r w:rsidRPr="00FD5A47">
        <w:rPr>
          <w:sz w:val="22"/>
          <w:szCs w:val="22"/>
        </w:rPr>
        <w:t>з</w:t>
      </w:r>
      <w:r w:rsidR="004610A2" w:rsidRPr="00FD5A47">
        <w:rPr>
          <w:sz w:val="22"/>
          <w:szCs w:val="22"/>
        </w:rPr>
        <w:t>»</w:t>
      </w:r>
      <w:r w:rsidRPr="00FD5A47">
        <w:rPr>
          <w:sz w:val="22"/>
          <w:szCs w:val="22"/>
        </w:rPr>
        <w:t xml:space="preserve"> пункта 12 настоящего Порядка, не предоставляются в отношении инвестиционных проектов, по которым подготавливается решение либо о предоставлении средств областного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областного бюджета на условиях </w:t>
      </w:r>
      <w:proofErr w:type="spellStart"/>
      <w:r w:rsidRPr="00FD5A47">
        <w:rPr>
          <w:sz w:val="22"/>
          <w:szCs w:val="22"/>
        </w:rPr>
        <w:t>софинансирования</w:t>
      </w:r>
      <w:proofErr w:type="spellEnd"/>
      <w:r w:rsidRPr="00FD5A47">
        <w:rPr>
          <w:sz w:val="22"/>
          <w:szCs w:val="22"/>
        </w:rPr>
        <w:t xml:space="preserve"> на реализацию инвестиционных проектов, проектная документация по которым будет разработана без</w:t>
      </w:r>
      <w:proofErr w:type="gramEnd"/>
      <w:r w:rsidRPr="00FD5A47">
        <w:rPr>
          <w:sz w:val="22"/>
          <w:szCs w:val="22"/>
        </w:rPr>
        <w:t xml:space="preserve"> использования средств областного бюджета.</w:t>
      </w:r>
    </w:p>
    <w:p w:rsidR="00045FFA" w:rsidRPr="00FD5A47" w:rsidRDefault="00045FFA" w:rsidP="004610A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D5A47">
        <w:rPr>
          <w:sz w:val="22"/>
          <w:szCs w:val="22"/>
        </w:rPr>
        <w:t>Документы, указанные в подпунктах «г» - «з.1» пункта 12 настоящего Порядка, не предоставляются в отношении инвестиционных проектов, по которым планируется приобретение объектов недвижимого имущества.</w:t>
      </w:r>
    </w:p>
    <w:p w:rsidR="00045FFA" w:rsidRPr="00FD5A47" w:rsidRDefault="00045FFA" w:rsidP="004610A2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color w:val="000000"/>
          <w:sz w:val="22"/>
          <w:szCs w:val="22"/>
        </w:rPr>
      </w:pPr>
      <w:bookmarkStart w:id="9" w:name="i128140"/>
      <w:bookmarkStart w:id="10" w:name="i138040"/>
      <w:bookmarkEnd w:id="9"/>
      <w:bookmarkEnd w:id="10"/>
      <w:r w:rsidRPr="00FD5A47">
        <w:rPr>
          <w:color w:val="000000"/>
          <w:sz w:val="22"/>
          <w:szCs w:val="22"/>
        </w:rPr>
        <w:t>Обоснование экономической целесообразности, объема и сроков осуществления капитальных вложений включает в себя:</w:t>
      </w:r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а) наименование и тип (инфраструктурный, инновационный и другие) инвестиционного проекта;</w:t>
      </w:r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б) цель и задачи инвестиционного проекта;</w:t>
      </w:r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sz w:val="22"/>
          <w:szCs w:val="22"/>
        </w:rPr>
      </w:pPr>
      <w:r w:rsidRPr="00FD5A47">
        <w:rPr>
          <w:color w:val="000000"/>
          <w:sz w:val="22"/>
          <w:szCs w:val="22"/>
        </w:rPr>
        <w:t>в) к</w:t>
      </w:r>
      <w:r w:rsidRPr="00FD5A47">
        <w:rPr>
          <w:sz w:val="22"/>
          <w:szCs w:val="22"/>
        </w:rPr>
        <w:t>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</w:t>
      </w:r>
      <w:r w:rsidRPr="00FD5A47">
        <w:rPr>
          <w:color w:val="000000"/>
          <w:sz w:val="22"/>
          <w:szCs w:val="22"/>
        </w:rPr>
        <w:t>;</w:t>
      </w:r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г) источники и объемы финансового обеспечения инвестиционного проекта по годам его реализации;</w:t>
      </w:r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д) срок подготовки и реализации инвестиционного проекта;</w:t>
      </w:r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045FFA" w:rsidRPr="00FD5A47" w:rsidRDefault="00045FFA" w:rsidP="004610A2">
      <w:pPr>
        <w:pStyle w:val="a6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lastRenderedPageBreak/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045FFA" w:rsidRPr="00FD5A47" w:rsidRDefault="00045FFA" w:rsidP="004610A2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color w:val="000000"/>
          <w:sz w:val="22"/>
          <w:szCs w:val="22"/>
        </w:rPr>
      </w:pPr>
      <w:bookmarkStart w:id="11" w:name="i141443"/>
      <w:bookmarkEnd w:id="11"/>
      <w:r w:rsidRPr="00FD5A47">
        <w:rPr>
          <w:color w:val="000000"/>
          <w:sz w:val="22"/>
          <w:szCs w:val="22"/>
        </w:rPr>
        <w:t>Задание на проектирование объекта капитального строительства включает в себя:</w:t>
      </w:r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в) возможность подготовки проектной документации применительно к отдельным этапам строительства;</w:t>
      </w:r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г) срок и этапы строительства;</w:t>
      </w:r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proofErr w:type="gramStart"/>
      <w:r w:rsidRPr="00FD5A47">
        <w:rPr>
          <w:color w:val="000000"/>
          <w:sz w:val="22"/>
          <w:szCs w:val="22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з) дополнительные данные (требования к защитным сооружениям, прочие условия).</w:t>
      </w:r>
    </w:p>
    <w:p w:rsidR="00045FFA" w:rsidRPr="00FD5A47" w:rsidRDefault="00045FFA" w:rsidP="004610A2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Основаниями для отказа в принятии документов для проведения проверки являются:</w:t>
      </w:r>
    </w:p>
    <w:p w:rsidR="00045FFA" w:rsidRPr="00FD5A47" w:rsidRDefault="00045FFA" w:rsidP="004610A2">
      <w:pPr>
        <w:tabs>
          <w:tab w:val="left" w:pos="0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а) непредставление полного комплекта документов, предусмотренных настоящим Порядком;</w:t>
      </w:r>
    </w:p>
    <w:p w:rsidR="00045FFA" w:rsidRPr="00FD5A47" w:rsidRDefault="00045FFA" w:rsidP="004610A2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б) несоответствие паспорта инвестиционного проекта требованиям к его содержанию и заполнению;</w:t>
      </w:r>
    </w:p>
    <w:p w:rsidR="00045FFA" w:rsidRPr="00FD5A47" w:rsidRDefault="00045FFA" w:rsidP="004610A2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045FFA" w:rsidRPr="00FD5A47" w:rsidRDefault="00045FFA" w:rsidP="004610A2">
      <w:pPr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В случае если недостатки в представленных документах можно устранить без отказа в их принятии, заявитель имеет право в срок, не превышающий 30 дней, устранить такие недостатки.</w:t>
      </w:r>
    </w:p>
    <w:p w:rsidR="00045FFA" w:rsidRPr="00FD5A47" w:rsidRDefault="00045FFA" w:rsidP="004610A2">
      <w:pPr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 xml:space="preserve">Проведение проверки начинается после представления заявителем документов, предусмотренных </w:t>
      </w:r>
      <w:hyperlink r:id="rId16" w:anchor="i116559" w:tooltip="пункт 11" w:history="1">
        <w:r w:rsidRPr="00FD5A47">
          <w:rPr>
            <w:rStyle w:val="a5"/>
            <w:bCs/>
            <w:sz w:val="22"/>
            <w:szCs w:val="22"/>
          </w:rPr>
          <w:t>пунктом 1</w:t>
        </w:r>
      </w:hyperlink>
      <w:r w:rsidRPr="00FD5A47">
        <w:rPr>
          <w:sz w:val="22"/>
          <w:szCs w:val="22"/>
        </w:rPr>
        <w:t xml:space="preserve">2 </w:t>
      </w:r>
      <w:r w:rsidRPr="00FD5A47">
        <w:rPr>
          <w:color w:val="000000"/>
          <w:sz w:val="22"/>
          <w:szCs w:val="22"/>
        </w:rPr>
        <w:t>настоящего Порядка, и завершается направлением (вручением) заявителю заключения об эффективности использования средств местного бюджета, направляемых на реализацию инвестиционного проекта.</w:t>
      </w:r>
    </w:p>
    <w:p w:rsidR="00045FFA" w:rsidRPr="00FD5A47" w:rsidRDefault="00045FFA" w:rsidP="004610A2">
      <w:pPr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045FFA" w:rsidRPr="00FD5A47" w:rsidRDefault="00045FFA" w:rsidP="004610A2">
      <w:pPr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Срок проведения проверки, подготовки и выдачи заключения не должен превышать 3 месяцев.</w:t>
      </w:r>
    </w:p>
    <w:p w:rsidR="004610A2" w:rsidRPr="00FD5A47" w:rsidRDefault="004610A2" w:rsidP="004610A2">
      <w:pPr>
        <w:ind w:left="709"/>
        <w:jc w:val="both"/>
        <w:rPr>
          <w:color w:val="000000"/>
          <w:sz w:val="22"/>
          <w:szCs w:val="22"/>
        </w:rPr>
      </w:pPr>
    </w:p>
    <w:p w:rsidR="00045FFA" w:rsidRPr="00FD5A47" w:rsidRDefault="00045FFA" w:rsidP="004610A2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12" w:name="i158331"/>
      <w:r w:rsidRPr="00FD5A47">
        <w:rPr>
          <w:rFonts w:ascii="Times New Roman" w:hAnsi="Times New Roman"/>
          <w:sz w:val="22"/>
          <w:szCs w:val="22"/>
        </w:rPr>
        <w:t>Выдача заключения об эффективности инвестиционного проекта</w:t>
      </w:r>
      <w:bookmarkEnd w:id="12"/>
    </w:p>
    <w:p w:rsidR="004610A2" w:rsidRPr="00FD5A47" w:rsidRDefault="004610A2" w:rsidP="004610A2">
      <w:pPr>
        <w:rPr>
          <w:sz w:val="22"/>
          <w:szCs w:val="22"/>
        </w:rPr>
      </w:pPr>
    </w:p>
    <w:p w:rsidR="00045FFA" w:rsidRPr="00FD5A47" w:rsidRDefault="00045FFA" w:rsidP="004610A2">
      <w:pPr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 xml:space="preserve">Результатом проверки является заключение администрации </w:t>
      </w:r>
      <w:r w:rsidR="000C7E50" w:rsidRPr="00FD5A47">
        <w:rPr>
          <w:color w:val="000000"/>
          <w:sz w:val="22"/>
          <w:szCs w:val="22"/>
        </w:rPr>
        <w:t xml:space="preserve">Спасского </w:t>
      </w:r>
      <w:r w:rsidRPr="00FD5A47">
        <w:rPr>
          <w:color w:val="000000"/>
          <w:sz w:val="22"/>
          <w:szCs w:val="22"/>
        </w:rPr>
        <w:t>сельского поселения по форме</w:t>
      </w:r>
      <w:r w:rsidR="0048219F" w:rsidRPr="00FD5A47">
        <w:rPr>
          <w:color w:val="000000"/>
          <w:sz w:val="22"/>
          <w:szCs w:val="22"/>
        </w:rPr>
        <w:t xml:space="preserve"> в соответствии с приложением №</w:t>
      </w:r>
      <w:r w:rsidRPr="00FD5A47">
        <w:rPr>
          <w:color w:val="000000"/>
          <w:sz w:val="22"/>
          <w:szCs w:val="22"/>
        </w:rPr>
        <w:t>2 к настоящему Порядку,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045FFA" w:rsidRPr="00FD5A47" w:rsidRDefault="00045FFA" w:rsidP="00045FFA">
      <w:pPr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бюджета.</w:t>
      </w:r>
    </w:p>
    <w:p w:rsidR="00045FFA" w:rsidRPr="00FD5A47" w:rsidRDefault="00045FFA" w:rsidP="00045FFA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FD5A47">
        <w:rPr>
          <w:color w:val="000000"/>
          <w:sz w:val="22"/>
          <w:szCs w:val="22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реконструкция, в том числе с элементами реставрации, техническое перевооружение которого осуществляется в соответствии с этим инвестиционным проектом, или изменились показатели, предусмотренные </w:t>
      </w:r>
      <w:r w:rsidRPr="00FD5A47">
        <w:rPr>
          <w:color w:val="000000"/>
          <w:sz w:val="22"/>
          <w:szCs w:val="22"/>
        </w:rPr>
        <w:lastRenderedPageBreak/>
        <w:t xml:space="preserve">подпунктами «а» - «в» </w:t>
      </w:r>
      <w:hyperlink r:id="rId17" w:anchor="i82896" w:tooltip="пункт 8" w:history="1">
        <w:r w:rsidRPr="00FD5A47">
          <w:rPr>
            <w:rStyle w:val="a5"/>
            <w:bCs/>
            <w:sz w:val="22"/>
            <w:szCs w:val="22"/>
          </w:rPr>
          <w:t>пункта 8</w:t>
        </w:r>
      </w:hyperlink>
      <w:r w:rsidRPr="00FD5A47">
        <w:rPr>
          <w:sz w:val="22"/>
          <w:szCs w:val="22"/>
        </w:rPr>
        <w:t xml:space="preserve"> </w:t>
      </w:r>
      <w:r w:rsidRPr="00FD5A47">
        <w:rPr>
          <w:color w:val="000000"/>
          <w:sz w:val="22"/>
          <w:szCs w:val="22"/>
        </w:rPr>
        <w:t>настоящего Порядка, то в отношении таких проектов проводится повторная</w:t>
      </w:r>
      <w:proofErr w:type="gramEnd"/>
      <w:r w:rsidRPr="00FD5A47">
        <w:rPr>
          <w:color w:val="000000"/>
          <w:sz w:val="22"/>
          <w:szCs w:val="22"/>
        </w:rPr>
        <w:t xml:space="preserve"> проверка в соответствии с настоящим Порядком.</w:t>
      </w:r>
    </w:p>
    <w:p w:rsidR="00045FFA" w:rsidRPr="00FD5A47" w:rsidRDefault="00045FFA" w:rsidP="00045FFA">
      <w:pPr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045FFA" w:rsidRPr="00FD5A47" w:rsidRDefault="00045FFA" w:rsidP="00045FFA">
      <w:pPr>
        <w:ind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Отрицательное заключение, полученное в соответствии с абзацем вторым пункта 21 настоящего Порядка, должно содержать предложение об отмене ранее принятого решения о дальнейшем предоставлении средств из местного бюджета на реализацию инвестиционного проекта.</w:t>
      </w:r>
    </w:p>
    <w:p w:rsidR="00045FFA" w:rsidRPr="00FD5A47" w:rsidRDefault="00045FFA" w:rsidP="00D377CB">
      <w:pPr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FD5A47">
        <w:rPr>
          <w:color w:val="000000"/>
          <w:sz w:val="22"/>
          <w:szCs w:val="22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8450B8" w:rsidRPr="00FD5A47" w:rsidRDefault="00045FFA" w:rsidP="000C7E50">
      <w:pPr>
        <w:numPr>
          <w:ilvl w:val="0"/>
          <w:numId w:val="1"/>
        </w:numPr>
        <w:jc w:val="both"/>
        <w:rPr>
          <w:sz w:val="22"/>
          <w:szCs w:val="22"/>
        </w:rPr>
      </w:pPr>
      <w:r w:rsidRPr="00FD5A47">
        <w:rPr>
          <w:color w:val="000000"/>
          <w:sz w:val="22"/>
          <w:szCs w:val="22"/>
        </w:rPr>
        <w:t xml:space="preserve">Заключение подписывается главой </w:t>
      </w:r>
      <w:r w:rsidR="000C7E50" w:rsidRPr="00FD5A47">
        <w:rPr>
          <w:sz w:val="22"/>
          <w:szCs w:val="22"/>
        </w:rPr>
        <w:t>Спасского</w:t>
      </w:r>
      <w:r w:rsidRPr="00FD5A47">
        <w:rPr>
          <w:color w:val="000000"/>
          <w:sz w:val="22"/>
          <w:szCs w:val="22"/>
        </w:rPr>
        <w:t xml:space="preserve"> сельского поселения.</w:t>
      </w:r>
    </w:p>
    <w:p w:rsidR="00D377CB" w:rsidRPr="00FD5A47" w:rsidRDefault="00D377CB" w:rsidP="00D377CB">
      <w:pPr>
        <w:jc w:val="both"/>
        <w:rPr>
          <w:sz w:val="22"/>
          <w:szCs w:val="22"/>
        </w:rPr>
      </w:pPr>
    </w:p>
    <w:p w:rsidR="008450B8" w:rsidRPr="00FD5A47" w:rsidRDefault="008450B8" w:rsidP="00D377CB">
      <w:pPr>
        <w:ind w:firstLine="709"/>
        <w:rPr>
          <w:sz w:val="22"/>
          <w:szCs w:val="22"/>
        </w:rPr>
      </w:pPr>
    </w:p>
    <w:p w:rsidR="008450B8" w:rsidRPr="00FD5A47" w:rsidRDefault="008450B8" w:rsidP="008450B8">
      <w:pPr>
        <w:rPr>
          <w:sz w:val="22"/>
          <w:szCs w:val="22"/>
        </w:rPr>
      </w:pPr>
    </w:p>
    <w:p w:rsidR="00045FFA" w:rsidRPr="00FD5A47" w:rsidRDefault="00045FFA" w:rsidP="0048219F">
      <w:pPr>
        <w:pageBreakBefore/>
        <w:ind w:left="5670"/>
        <w:jc w:val="right"/>
        <w:rPr>
          <w:sz w:val="22"/>
          <w:szCs w:val="22"/>
        </w:rPr>
      </w:pPr>
      <w:r w:rsidRPr="00FD5A47">
        <w:rPr>
          <w:sz w:val="22"/>
          <w:szCs w:val="22"/>
        </w:rPr>
        <w:lastRenderedPageBreak/>
        <w:t>Приложение № 1</w:t>
      </w:r>
    </w:p>
    <w:p w:rsidR="00045FFA" w:rsidRPr="00FD5A47" w:rsidRDefault="00045FFA" w:rsidP="0048219F">
      <w:pPr>
        <w:ind w:left="5670"/>
        <w:jc w:val="right"/>
        <w:rPr>
          <w:sz w:val="22"/>
          <w:szCs w:val="22"/>
        </w:rPr>
      </w:pPr>
      <w:r w:rsidRPr="00FD5A47">
        <w:rPr>
          <w:sz w:val="22"/>
          <w:szCs w:val="22"/>
        </w:rPr>
        <w:t>к Порядку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045FFA" w:rsidRPr="00FD5A47" w:rsidRDefault="00045FFA" w:rsidP="00045FFA">
      <w:pPr>
        <w:rPr>
          <w:sz w:val="22"/>
          <w:szCs w:val="22"/>
        </w:rPr>
      </w:pPr>
    </w:p>
    <w:p w:rsidR="006833D5" w:rsidRPr="00FD5A47" w:rsidRDefault="00045FFA" w:rsidP="00045FFA">
      <w:pPr>
        <w:jc w:val="center"/>
        <w:rPr>
          <w:sz w:val="22"/>
          <w:szCs w:val="22"/>
        </w:rPr>
      </w:pPr>
      <w:r w:rsidRPr="00FD5A47">
        <w:rPr>
          <w:sz w:val="22"/>
          <w:szCs w:val="22"/>
        </w:rPr>
        <w:t>Паспорт</w:t>
      </w:r>
      <w:r w:rsidR="006833D5" w:rsidRPr="00FD5A47">
        <w:rPr>
          <w:sz w:val="22"/>
          <w:szCs w:val="22"/>
        </w:rPr>
        <w:t xml:space="preserve"> </w:t>
      </w:r>
    </w:p>
    <w:p w:rsidR="006833D5" w:rsidRPr="00FD5A47" w:rsidRDefault="00045FFA" w:rsidP="00045FFA">
      <w:pPr>
        <w:jc w:val="center"/>
        <w:rPr>
          <w:sz w:val="22"/>
          <w:szCs w:val="22"/>
        </w:rPr>
      </w:pPr>
      <w:r w:rsidRPr="00FD5A47">
        <w:rPr>
          <w:sz w:val="22"/>
          <w:szCs w:val="22"/>
        </w:rPr>
        <w:t>инвестиционного проекта, представляемого для проведения проверки</w:t>
      </w:r>
      <w:r w:rsidR="006833D5" w:rsidRPr="00FD5A47">
        <w:rPr>
          <w:sz w:val="22"/>
          <w:szCs w:val="22"/>
        </w:rPr>
        <w:t xml:space="preserve">  </w:t>
      </w:r>
      <w:r w:rsidRPr="00FD5A47">
        <w:rPr>
          <w:sz w:val="22"/>
          <w:szCs w:val="22"/>
        </w:rPr>
        <w:t>на предмет эффективности использования средств местного бюджета,</w:t>
      </w:r>
      <w:r w:rsidR="006833D5" w:rsidRPr="00FD5A47">
        <w:rPr>
          <w:sz w:val="22"/>
          <w:szCs w:val="22"/>
        </w:rPr>
        <w:t xml:space="preserve"> </w:t>
      </w:r>
    </w:p>
    <w:p w:rsidR="00045FFA" w:rsidRPr="00FD5A47" w:rsidRDefault="00045FFA" w:rsidP="00045FFA">
      <w:pPr>
        <w:jc w:val="center"/>
        <w:rPr>
          <w:sz w:val="22"/>
          <w:szCs w:val="22"/>
        </w:rPr>
      </w:pPr>
      <w:proofErr w:type="gramStart"/>
      <w:r w:rsidRPr="00FD5A47">
        <w:rPr>
          <w:sz w:val="22"/>
          <w:szCs w:val="22"/>
        </w:rPr>
        <w:t>направляемых</w:t>
      </w:r>
      <w:proofErr w:type="gramEnd"/>
      <w:r w:rsidRPr="00FD5A47">
        <w:rPr>
          <w:sz w:val="22"/>
          <w:szCs w:val="22"/>
        </w:rPr>
        <w:t xml:space="preserve"> на капитальные вложения</w:t>
      </w:r>
    </w:p>
    <w:p w:rsidR="00045FFA" w:rsidRPr="00FD5A47" w:rsidRDefault="00045FFA" w:rsidP="00045FFA">
      <w:pPr>
        <w:jc w:val="both"/>
        <w:rPr>
          <w:sz w:val="22"/>
          <w:szCs w:val="22"/>
        </w:rPr>
      </w:pP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1. Наименование инвестиционного проекта_____________________________________</w:t>
      </w:r>
    </w:p>
    <w:p w:rsidR="00045FFA" w:rsidRPr="00FD5A47" w:rsidRDefault="00045FFA" w:rsidP="0048219F">
      <w:pPr>
        <w:rPr>
          <w:sz w:val="22"/>
          <w:szCs w:val="22"/>
        </w:rPr>
      </w:pP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2. Цель инвестиционного проекта _____________________________________________</w:t>
      </w:r>
    </w:p>
    <w:p w:rsidR="00045FFA" w:rsidRPr="00FD5A47" w:rsidRDefault="00045FFA" w:rsidP="0048219F">
      <w:pPr>
        <w:rPr>
          <w:sz w:val="22"/>
          <w:szCs w:val="22"/>
        </w:rPr>
      </w:pP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3. Срок реализации инвестиционного проекта ________________________________</w:t>
      </w:r>
      <w:r w:rsidR="006833D5" w:rsidRPr="00FD5A47">
        <w:rPr>
          <w:sz w:val="22"/>
          <w:szCs w:val="22"/>
        </w:rPr>
        <w:t>__</w:t>
      </w:r>
      <w:r w:rsidRPr="00FD5A47">
        <w:rPr>
          <w:sz w:val="22"/>
          <w:szCs w:val="22"/>
        </w:rPr>
        <w:t>_</w:t>
      </w:r>
    </w:p>
    <w:p w:rsidR="00045FFA" w:rsidRPr="00FD5A47" w:rsidRDefault="00045FFA" w:rsidP="0048219F">
      <w:pPr>
        <w:rPr>
          <w:sz w:val="22"/>
          <w:szCs w:val="22"/>
        </w:rPr>
      </w:pP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4.Форма реализации инвестиционного проекта (строительство, реконструкция объекта капитального строительства,  иные</w:t>
      </w:r>
      <w:r w:rsidR="006833D5" w:rsidRPr="00FD5A47">
        <w:rPr>
          <w:sz w:val="22"/>
          <w:szCs w:val="22"/>
        </w:rPr>
        <w:t xml:space="preserve"> инвестиции в основной капитал)</w:t>
      </w:r>
      <w:r w:rsidRPr="00FD5A47">
        <w:rPr>
          <w:sz w:val="22"/>
          <w:szCs w:val="22"/>
        </w:rPr>
        <w:t>______________</w:t>
      </w:r>
      <w:r w:rsidR="006833D5" w:rsidRPr="00FD5A47">
        <w:rPr>
          <w:sz w:val="22"/>
          <w:szCs w:val="22"/>
        </w:rPr>
        <w:t>_____</w:t>
      </w:r>
    </w:p>
    <w:p w:rsidR="00045FFA" w:rsidRPr="00FD5A47" w:rsidRDefault="00045FFA" w:rsidP="0048219F">
      <w:pPr>
        <w:rPr>
          <w:sz w:val="22"/>
          <w:szCs w:val="22"/>
        </w:rPr>
      </w:pP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5. Сведения о предполагаемом застройщике или заказчике (заказчике-застройщике):</w:t>
      </w: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полное и сокращенное</w:t>
      </w:r>
      <w:r w:rsidR="006833D5" w:rsidRPr="00FD5A47">
        <w:rPr>
          <w:sz w:val="22"/>
          <w:szCs w:val="22"/>
        </w:rPr>
        <w:t xml:space="preserve"> наименование юридического лица</w:t>
      </w:r>
      <w:r w:rsidRPr="00FD5A47">
        <w:rPr>
          <w:sz w:val="22"/>
          <w:szCs w:val="22"/>
        </w:rPr>
        <w:t>____________________</w:t>
      </w:r>
      <w:r w:rsidR="006833D5" w:rsidRPr="00FD5A47">
        <w:rPr>
          <w:sz w:val="22"/>
          <w:szCs w:val="22"/>
        </w:rPr>
        <w:t>________</w:t>
      </w: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организационно-правовая форма юридического лица _______________________________</w:t>
      </w: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юридический адрес ____________________________________________</w:t>
      </w:r>
      <w:r w:rsidR="006833D5" w:rsidRPr="00FD5A47">
        <w:rPr>
          <w:sz w:val="22"/>
          <w:szCs w:val="22"/>
        </w:rPr>
        <w:t>________________</w:t>
      </w: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должность, Ф.И.О. руководителя юридического лица ___________________________</w:t>
      </w:r>
      <w:r w:rsidR="006833D5" w:rsidRPr="00FD5A47">
        <w:rPr>
          <w:sz w:val="22"/>
          <w:szCs w:val="22"/>
        </w:rPr>
        <w:t>___</w:t>
      </w:r>
      <w:r w:rsidRPr="00FD5A47">
        <w:rPr>
          <w:sz w:val="22"/>
          <w:szCs w:val="22"/>
        </w:rPr>
        <w:t>_</w:t>
      </w:r>
    </w:p>
    <w:p w:rsidR="00045FFA" w:rsidRPr="00FD5A47" w:rsidRDefault="00045FFA" w:rsidP="0048219F">
      <w:pPr>
        <w:rPr>
          <w:sz w:val="22"/>
          <w:szCs w:val="22"/>
        </w:rPr>
      </w:pP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6. Участники инвестиционного проекта __________________________________</w:t>
      </w:r>
      <w:r w:rsidR="006833D5" w:rsidRPr="00FD5A47">
        <w:rPr>
          <w:sz w:val="22"/>
          <w:szCs w:val="22"/>
        </w:rPr>
        <w:t>________</w:t>
      </w:r>
      <w:r w:rsidRPr="00FD5A47">
        <w:rPr>
          <w:sz w:val="22"/>
          <w:szCs w:val="22"/>
        </w:rPr>
        <w:t>_</w:t>
      </w:r>
    </w:p>
    <w:p w:rsidR="00045FFA" w:rsidRPr="00FD5A47" w:rsidRDefault="00045FFA" w:rsidP="0048219F">
      <w:pPr>
        <w:rPr>
          <w:sz w:val="22"/>
          <w:szCs w:val="22"/>
        </w:rPr>
      </w:pP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7. Наличие проектной документации по инвестиционному проекту (ссылка на подтверждающий документ) ________________________________________________________________________</w:t>
      </w:r>
      <w:r w:rsidR="006833D5" w:rsidRPr="00FD5A47">
        <w:rPr>
          <w:sz w:val="22"/>
          <w:szCs w:val="22"/>
        </w:rPr>
        <w:t>____</w:t>
      </w:r>
      <w:r w:rsidRPr="00FD5A47">
        <w:rPr>
          <w:sz w:val="22"/>
          <w:szCs w:val="22"/>
        </w:rPr>
        <w:t>_</w:t>
      </w:r>
    </w:p>
    <w:p w:rsidR="00045FFA" w:rsidRPr="00FD5A47" w:rsidRDefault="00045FFA" w:rsidP="00045FFA">
      <w:pPr>
        <w:jc w:val="both"/>
        <w:rPr>
          <w:sz w:val="22"/>
          <w:szCs w:val="22"/>
        </w:rPr>
      </w:pP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8. Наличие положительного заключения государственной экспертизы проектной документации и результатов инженерных изысканий (ссылка на документ, копия заключения прилагается) _____________________________________________________________________________</w:t>
      </w:r>
    </w:p>
    <w:p w:rsidR="00045FFA" w:rsidRPr="00FD5A47" w:rsidRDefault="00045FFA" w:rsidP="0048219F">
      <w:pPr>
        <w:rPr>
          <w:sz w:val="22"/>
          <w:szCs w:val="22"/>
        </w:rPr>
      </w:pP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9.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с указанием года ее определения в тыс</w:t>
      </w:r>
      <w:proofErr w:type="gramStart"/>
      <w:r w:rsidRPr="00FD5A47">
        <w:rPr>
          <w:sz w:val="22"/>
          <w:szCs w:val="22"/>
        </w:rPr>
        <w:t>.р</w:t>
      </w:r>
      <w:proofErr w:type="gramEnd"/>
      <w:r w:rsidRPr="00FD5A47">
        <w:rPr>
          <w:sz w:val="22"/>
          <w:szCs w:val="22"/>
        </w:rPr>
        <w:t>ублей (включая НДС/без НДС), а также рассчитанная в ценах соответствующих лет,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 в тыс</w:t>
      </w:r>
      <w:proofErr w:type="gramStart"/>
      <w:r w:rsidRPr="00FD5A47">
        <w:rPr>
          <w:sz w:val="22"/>
          <w:szCs w:val="22"/>
        </w:rPr>
        <w:t>.р</w:t>
      </w:r>
      <w:proofErr w:type="gramEnd"/>
      <w:r w:rsidRPr="00FD5A47">
        <w:rPr>
          <w:sz w:val="22"/>
          <w:szCs w:val="22"/>
        </w:rPr>
        <w:t>ублей________________________________</w:t>
      </w:r>
    </w:p>
    <w:p w:rsidR="00045FFA" w:rsidRPr="00FD5A47" w:rsidRDefault="00045FFA" w:rsidP="00045FFA">
      <w:pPr>
        <w:jc w:val="both"/>
        <w:rPr>
          <w:sz w:val="22"/>
          <w:szCs w:val="22"/>
        </w:rPr>
      </w:pPr>
    </w:p>
    <w:p w:rsidR="00045FFA" w:rsidRPr="00FD5A47" w:rsidRDefault="00045FFA" w:rsidP="00045FFA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>10. Технологическая структура капитальных вложений: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394"/>
      </w:tblGrid>
      <w:tr w:rsidR="00045FFA" w:rsidRPr="00FD5A47" w:rsidTr="006833D5">
        <w:tc>
          <w:tcPr>
            <w:tcW w:w="4077" w:type="dxa"/>
            <w:shd w:val="clear" w:color="auto" w:fill="auto"/>
          </w:tcPr>
          <w:p w:rsidR="00045FFA" w:rsidRPr="00FD5A47" w:rsidRDefault="00045FFA" w:rsidP="00601D9A"/>
        </w:tc>
        <w:tc>
          <w:tcPr>
            <w:tcW w:w="5394" w:type="dxa"/>
            <w:shd w:val="clear" w:color="auto" w:fill="auto"/>
          </w:tcPr>
          <w:p w:rsidR="00045FFA" w:rsidRPr="00FD5A47" w:rsidRDefault="00045FFA" w:rsidP="00601D9A">
            <w:r w:rsidRPr="00FD5A47">
              <w:rPr>
                <w:sz w:val="22"/>
                <w:szCs w:val="22"/>
              </w:rPr>
              <w:t>Сметная стоимость, включая НДС, в текущих ценах/ в ценах соответствующих лет (тыс</w:t>
            </w:r>
            <w:proofErr w:type="gramStart"/>
            <w:r w:rsidRPr="00FD5A47">
              <w:rPr>
                <w:sz w:val="22"/>
                <w:szCs w:val="22"/>
              </w:rPr>
              <w:t>.р</w:t>
            </w:r>
            <w:proofErr w:type="gramEnd"/>
            <w:r w:rsidRPr="00FD5A47">
              <w:rPr>
                <w:sz w:val="22"/>
                <w:szCs w:val="22"/>
              </w:rPr>
              <w:t>ублей)</w:t>
            </w:r>
          </w:p>
        </w:tc>
      </w:tr>
      <w:tr w:rsidR="00045FFA" w:rsidRPr="00FD5A47" w:rsidTr="006833D5">
        <w:tc>
          <w:tcPr>
            <w:tcW w:w="4077" w:type="dxa"/>
            <w:shd w:val="clear" w:color="auto" w:fill="auto"/>
          </w:tcPr>
          <w:p w:rsidR="00045FFA" w:rsidRPr="00FD5A47" w:rsidRDefault="00045FFA" w:rsidP="00601D9A">
            <w:r w:rsidRPr="00FD5A47">
              <w:rPr>
                <w:sz w:val="22"/>
                <w:szCs w:val="22"/>
              </w:rPr>
              <w:t>Сметная стоимость инвестиционного проекта</w:t>
            </w:r>
          </w:p>
        </w:tc>
        <w:tc>
          <w:tcPr>
            <w:tcW w:w="5394" w:type="dxa"/>
            <w:shd w:val="clear" w:color="auto" w:fill="auto"/>
          </w:tcPr>
          <w:p w:rsidR="00045FFA" w:rsidRPr="00FD5A47" w:rsidRDefault="00045FFA" w:rsidP="00601D9A"/>
        </w:tc>
      </w:tr>
      <w:tr w:rsidR="00045FFA" w:rsidRPr="00FD5A47" w:rsidTr="006833D5">
        <w:tc>
          <w:tcPr>
            <w:tcW w:w="4077" w:type="dxa"/>
            <w:shd w:val="clear" w:color="auto" w:fill="auto"/>
          </w:tcPr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5394" w:type="dxa"/>
            <w:shd w:val="clear" w:color="auto" w:fill="auto"/>
          </w:tcPr>
          <w:p w:rsidR="00045FFA" w:rsidRPr="00FD5A47" w:rsidRDefault="00045FFA" w:rsidP="00601D9A"/>
        </w:tc>
      </w:tr>
      <w:tr w:rsidR="00045FFA" w:rsidRPr="00FD5A47" w:rsidTr="006833D5">
        <w:tc>
          <w:tcPr>
            <w:tcW w:w="4077" w:type="dxa"/>
            <w:shd w:val="clear" w:color="auto" w:fill="auto"/>
          </w:tcPr>
          <w:p w:rsidR="00045FFA" w:rsidRPr="00FD5A47" w:rsidRDefault="00045FFA" w:rsidP="006833D5">
            <w:r w:rsidRPr="00FD5A47">
              <w:rPr>
                <w:sz w:val="22"/>
                <w:szCs w:val="22"/>
              </w:rPr>
              <w:t>строительно-монтажные работы</w:t>
            </w:r>
            <w:r w:rsidR="006833D5" w:rsidRPr="00FD5A47">
              <w:rPr>
                <w:sz w:val="22"/>
                <w:szCs w:val="22"/>
              </w:rPr>
              <w:t>,</w:t>
            </w:r>
          </w:p>
          <w:p w:rsidR="00045FFA" w:rsidRPr="00FD5A47" w:rsidRDefault="006833D5" w:rsidP="006833D5">
            <w:r w:rsidRPr="00FD5A47">
              <w:rPr>
                <w:sz w:val="22"/>
                <w:szCs w:val="22"/>
              </w:rPr>
              <w:t>из них дорогостоящие материалы</w:t>
            </w:r>
          </w:p>
        </w:tc>
        <w:tc>
          <w:tcPr>
            <w:tcW w:w="5394" w:type="dxa"/>
            <w:shd w:val="clear" w:color="auto" w:fill="auto"/>
          </w:tcPr>
          <w:p w:rsidR="00045FFA" w:rsidRPr="00FD5A47" w:rsidRDefault="00045FFA" w:rsidP="00601D9A"/>
        </w:tc>
      </w:tr>
      <w:tr w:rsidR="00045FFA" w:rsidRPr="00FD5A47" w:rsidTr="006833D5">
        <w:tc>
          <w:tcPr>
            <w:tcW w:w="4077" w:type="dxa"/>
            <w:shd w:val="clear" w:color="auto" w:fill="auto"/>
          </w:tcPr>
          <w:p w:rsidR="006833D5" w:rsidRPr="00FD5A47" w:rsidRDefault="00045FFA" w:rsidP="00601D9A">
            <w:r w:rsidRPr="00FD5A47">
              <w:rPr>
                <w:sz w:val="22"/>
                <w:szCs w:val="22"/>
              </w:rPr>
              <w:t xml:space="preserve">приобретение машин и </w:t>
            </w:r>
            <w:proofErr w:type="gramStart"/>
            <w:r w:rsidR="006833D5" w:rsidRPr="00FD5A47">
              <w:rPr>
                <w:sz w:val="22"/>
                <w:szCs w:val="22"/>
              </w:rPr>
              <w:t>оборудовании</w:t>
            </w:r>
            <w:proofErr w:type="gramEnd"/>
            <w:r w:rsidR="006833D5" w:rsidRPr="00FD5A47">
              <w:rPr>
                <w:sz w:val="22"/>
                <w:szCs w:val="22"/>
              </w:rPr>
              <w:t>,</w:t>
            </w:r>
            <w:r w:rsidRPr="00FD5A47">
              <w:rPr>
                <w:sz w:val="22"/>
                <w:szCs w:val="22"/>
              </w:rPr>
              <w:t xml:space="preserve"> 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>из них дорогостоящие и (или) импортные машины и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5394" w:type="dxa"/>
            <w:shd w:val="clear" w:color="auto" w:fill="auto"/>
          </w:tcPr>
          <w:p w:rsidR="00045FFA" w:rsidRPr="00FD5A47" w:rsidRDefault="00045FFA" w:rsidP="00601D9A"/>
        </w:tc>
      </w:tr>
      <w:tr w:rsidR="00045FFA" w:rsidRPr="00FD5A47" w:rsidTr="006833D5">
        <w:tc>
          <w:tcPr>
            <w:tcW w:w="4077" w:type="dxa"/>
            <w:shd w:val="clear" w:color="auto" w:fill="auto"/>
          </w:tcPr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  прочие затраты</w:t>
            </w:r>
          </w:p>
        </w:tc>
        <w:tc>
          <w:tcPr>
            <w:tcW w:w="5394" w:type="dxa"/>
            <w:shd w:val="clear" w:color="auto" w:fill="auto"/>
          </w:tcPr>
          <w:p w:rsidR="00045FFA" w:rsidRPr="00FD5A47" w:rsidRDefault="00045FFA" w:rsidP="00601D9A"/>
        </w:tc>
      </w:tr>
    </w:tbl>
    <w:p w:rsidR="00045FFA" w:rsidRPr="00FD5A47" w:rsidRDefault="00045FFA" w:rsidP="00045FFA">
      <w:pPr>
        <w:jc w:val="both"/>
        <w:rPr>
          <w:sz w:val="22"/>
          <w:szCs w:val="22"/>
        </w:rPr>
      </w:pPr>
    </w:p>
    <w:p w:rsidR="00045FFA" w:rsidRPr="00FD5A47" w:rsidRDefault="00045FFA" w:rsidP="00045FFA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>11. Источники и объемы финансирования инвестиционного проекта, тыс</w:t>
      </w:r>
      <w:proofErr w:type="gramStart"/>
      <w:r w:rsidRPr="00FD5A47">
        <w:rPr>
          <w:sz w:val="22"/>
          <w:szCs w:val="22"/>
        </w:rPr>
        <w:t>.р</w:t>
      </w:r>
      <w:proofErr w:type="gramEnd"/>
      <w:r w:rsidRPr="00FD5A47">
        <w:rPr>
          <w:sz w:val="22"/>
          <w:szCs w:val="22"/>
        </w:rPr>
        <w:t>ублей: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1101"/>
        <w:gridCol w:w="1260"/>
        <w:gridCol w:w="1260"/>
        <w:gridCol w:w="1080"/>
        <w:gridCol w:w="1980"/>
        <w:gridCol w:w="1440"/>
      </w:tblGrid>
      <w:tr w:rsidR="00045FFA" w:rsidRPr="00FD5A47" w:rsidTr="00601D9A">
        <w:tc>
          <w:tcPr>
            <w:tcW w:w="1707" w:type="dxa"/>
            <w:vMerge w:val="restart"/>
            <w:shd w:val="clear" w:color="auto" w:fill="auto"/>
          </w:tcPr>
          <w:p w:rsidR="00045FFA" w:rsidRPr="00FD5A47" w:rsidRDefault="00045FFA" w:rsidP="00601D9A">
            <w:r w:rsidRPr="00FD5A47">
              <w:rPr>
                <w:sz w:val="22"/>
                <w:szCs w:val="22"/>
              </w:rPr>
              <w:t>Годы реализации инвестиционного проекта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045FFA" w:rsidRPr="00FD5A47" w:rsidRDefault="00045FFA" w:rsidP="00601D9A">
            <w:pPr>
              <w:ind w:left="-87" w:right="-108"/>
              <w:jc w:val="center"/>
            </w:pPr>
            <w:r w:rsidRPr="00FD5A47">
              <w:rPr>
                <w:sz w:val="22"/>
                <w:szCs w:val="22"/>
              </w:rPr>
              <w:t>Сметная стоимость инвестиционного проекта</w:t>
            </w:r>
          </w:p>
          <w:p w:rsidR="00045FFA" w:rsidRPr="00FD5A47" w:rsidRDefault="00045FFA" w:rsidP="00601D9A">
            <w:pPr>
              <w:ind w:left="-87" w:right="-108"/>
              <w:jc w:val="center"/>
            </w:pPr>
            <w:proofErr w:type="gramStart"/>
            <w:r w:rsidRPr="00FD5A47">
              <w:rPr>
                <w:sz w:val="22"/>
                <w:szCs w:val="22"/>
              </w:rPr>
              <w:t>(в текущих ценах/</w:t>
            </w:r>
            <w:proofErr w:type="gramEnd"/>
          </w:p>
          <w:p w:rsidR="00045FFA" w:rsidRPr="00FD5A47" w:rsidRDefault="00045FFA" w:rsidP="00601D9A">
            <w:pPr>
              <w:ind w:left="-87" w:right="-108"/>
              <w:jc w:val="center"/>
            </w:pPr>
            <w:r w:rsidRPr="00FD5A47">
              <w:rPr>
                <w:sz w:val="22"/>
                <w:szCs w:val="22"/>
              </w:rPr>
              <w:t>в ценах соответствующих лет)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045FFA" w:rsidRPr="00FD5A47" w:rsidRDefault="00045FFA" w:rsidP="00601D9A">
            <w:r w:rsidRPr="00FD5A47">
              <w:rPr>
                <w:sz w:val="22"/>
                <w:szCs w:val="22"/>
              </w:rPr>
              <w:t>Источники финансирования инвестиционного проекта</w:t>
            </w:r>
          </w:p>
        </w:tc>
      </w:tr>
      <w:tr w:rsidR="00045FFA" w:rsidRPr="00FD5A47" w:rsidTr="00601D9A">
        <w:tc>
          <w:tcPr>
            <w:tcW w:w="1707" w:type="dxa"/>
            <w:vMerge/>
            <w:shd w:val="clear" w:color="auto" w:fill="auto"/>
          </w:tcPr>
          <w:p w:rsidR="00045FFA" w:rsidRPr="00FD5A47" w:rsidRDefault="00045FFA" w:rsidP="00601D9A"/>
        </w:tc>
        <w:tc>
          <w:tcPr>
            <w:tcW w:w="1101" w:type="dxa"/>
            <w:vMerge/>
            <w:shd w:val="clear" w:color="auto" w:fill="auto"/>
          </w:tcPr>
          <w:p w:rsidR="00045FFA" w:rsidRPr="00FD5A47" w:rsidRDefault="00045FFA" w:rsidP="00601D9A"/>
        </w:tc>
        <w:tc>
          <w:tcPr>
            <w:tcW w:w="1260" w:type="dxa"/>
            <w:shd w:val="clear" w:color="auto" w:fill="auto"/>
          </w:tcPr>
          <w:p w:rsidR="00045FFA" w:rsidRPr="00FD5A47" w:rsidRDefault="00045FFA" w:rsidP="00601D9A">
            <w:pPr>
              <w:ind w:left="-108" w:right="-108"/>
              <w:jc w:val="center"/>
            </w:pPr>
            <w:r w:rsidRPr="00FD5A47">
              <w:rPr>
                <w:sz w:val="22"/>
                <w:szCs w:val="22"/>
              </w:rPr>
              <w:t>средства федерального бюджета</w:t>
            </w:r>
          </w:p>
          <w:p w:rsidR="00045FFA" w:rsidRPr="00FD5A47" w:rsidRDefault="00045FFA" w:rsidP="00601D9A">
            <w:pPr>
              <w:ind w:left="-108" w:right="-108"/>
              <w:jc w:val="center"/>
            </w:pPr>
            <w:r w:rsidRPr="00FD5A47">
              <w:rPr>
                <w:sz w:val="22"/>
                <w:szCs w:val="22"/>
              </w:rPr>
              <w:t>(в текущих ценах/ в ценах соответствующих лет)</w:t>
            </w:r>
          </w:p>
        </w:tc>
        <w:tc>
          <w:tcPr>
            <w:tcW w:w="1260" w:type="dxa"/>
            <w:shd w:val="clear" w:color="auto" w:fill="auto"/>
          </w:tcPr>
          <w:p w:rsidR="00045FFA" w:rsidRPr="00FD5A47" w:rsidRDefault="00045FFA" w:rsidP="00601D9A">
            <w:pPr>
              <w:ind w:left="-108" w:right="-108"/>
              <w:jc w:val="center"/>
            </w:pPr>
            <w:r w:rsidRPr="00FD5A47">
              <w:rPr>
                <w:sz w:val="22"/>
                <w:szCs w:val="22"/>
              </w:rPr>
              <w:t xml:space="preserve">средства областного бюджета </w:t>
            </w:r>
          </w:p>
          <w:p w:rsidR="00045FFA" w:rsidRPr="00FD5A47" w:rsidRDefault="00045FFA" w:rsidP="00601D9A">
            <w:pPr>
              <w:ind w:left="-108" w:right="-108"/>
              <w:jc w:val="center"/>
            </w:pPr>
            <w:r w:rsidRPr="00FD5A47">
              <w:rPr>
                <w:sz w:val="22"/>
                <w:szCs w:val="22"/>
              </w:rPr>
              <w:t>(в текущих ценах/ в ценах соответствующих лет)</w:t>
            </w:r>
          </w:p>
        </w:tc>
        <w:tc>
          <w:tcPr>
            <w:tcW w:w="1080" w:type="dxa"/>
            <w:shd w:val="clear" w:color="auto" w:fill="auto"/>
          </w:tcPr>
          <w:p w:rsidR="00045FFA" w:rsidRPr="00FD5A47" w:rsidRDefault="00045FFA" w:rsidP="00601D9A">
            <w:pPr>
              <w:ind w:left="-108" w:right="-108"/>
              <w:jc w:val="center"/>
            </w:pPr>
            <w:r w:rsidRPr="00FD5A47">
              <w:rPr>
                <w:sz w:val="22"/>
                <w:szCs w:val="22"/>
              </w:rPr>
              <w:t>средства местного бюджета</w:t>
            </w:r>
          </w:p>
          <w:p w:rsidR="00045FFA" w:rsidRPr="00FD5A47" w:rsidRDefault="00045FFA" w:rsidP="00601D9A">
            <w:pPr>
              <w:ind w:left="-108" w:right="-108"/>
              <w:jc w:val="center"/>
            </w:pPr>
            <w:r w:rsidRPr="00FD5A47">
              <w:rPr>
                <w:sz w:val="22"/>
                <w:szCs w:val="22"/>
              </w:rPr>
              <w:t>(в текущих ценах/ в ценах соответствующих лет)</w:t>
            </w:r>
          </w:p>
        </w:tc>
        <w:tc>
          <w:tcPr>
            <w:tcW w:w="1980" w:type="dxa"/>
            <w:shd w:val="clear" w:color="auto" w:fill="auto"/>
          </w:tcPr>
          <w:p w:rsidR="00045FFA" w:rsidRPr="00FD5A47" w:rsidRDefault="00045FFA" w:rsidP="00601D9A">
            <w:pPr>
              <w:ind w:left="-108" w:right="-108"/>
              <w:jc w:val="center"/>
            </w:pPr>
            <w:r w:rsidRPr="00FD5A47">
              <w:rPr>
                <w:sz w:val="22"/>
                <w:szCs w:val="22"/>
              </w:rPr>
              <w:t>собственные средства предполагаемого застройщика или заказчика (заказчика-застройщика) (в текущих ценах/ в ценах соответствующих лет)</w:t>
            </w:r>
          </w:p>
        </w:tc>
        <w:tc>
          <w:tcPr>
            <w:tcW w:w="1440" w:type="dxa"/>
            <w:shd w:val="clear" w:color="auto" w:fill="auto"/>
          </w:tcPr>
          <w:p w:rsidR="00045FFA" w:rsidRPr="00FD5A47" w:rsidRDefault="00045FFA" w:rsidP="00601D9A">
            <w:pPr>
              <w:ind w:left="-108" w:right="-108"/>
              <w:jc w:val="center"/>
            </w:pPr>
            <w:r w:rsidRPr="00FD5A47">
              <w:rPr>
                <w:sz w:val="22"/>
                <w:szCs w:val="22"/>
              </w:rPr>
              <w:t xml:space="preserve">другие внебюджетные источники финансирования (в текущих ценах/ в ценах </w:t>
            </w:r>
            <w:proofErr w:type="spellStart"/>
            <w:proofErr w:type="gramStart"/>
            <w:r w:rsidRPr="00FD5A47">
              <w:rPr>
                <w:sz w:val="22"/>
                <w:szCs w:val="22"/>
              </w:rPr>
              <w:t>соответствую-щих</w:t>
            </w:r>
            <w:proofErr w:type="spellEnd"/>
            <w:proofErr w:type="gramEnd"/>
            <w:r w:rsidRPr="00FD5A47">
              <w:rPr>
                <w:sz w:val="22"/>
                <w:szCs w:val="22"/>
              </w:rPr>
              <w:t xml:space="preserve"> лет)</w:t>
            </w:r>
          </w:p>
        </w:tc>
      </w:tr>
      <w:tr w:rsidR="00045FFA" w:rsidRPr="00FD5A47" w:rsidTr="00601D9A">
        <w:tc>
          <w:tcPr>
            <w:tcW w:w="1707" w:type="dxa"/>
            <w:shd w:val="clear" w:color="auto" w:fill="auto"/>
          </w:tcPr>
          <w:p w:rsidR="00045FFA" w:rsidRPr="00FD5A47" w:rsidRDefault="00045FFA" w:rsidP="00601D9A">
            <w:r w:rsidRPr="00FD5A47">
              <w:rPr>
                <w:sz w:val="22"/>
                <w:szCs w:val="22"/>
              </w:rPr>
              <w:t>Инвестиционный проект – всего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в том числе: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20___ год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20___ год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 …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Из них: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этап 1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</w:t>
            </w:r>
            <w:proofErr w:type="gramStart"/>
            <w:r w:rsidRPr="00FD5A47">
              <w:rPr>
                <w:sz w:val="22"/>
                <w:szCs w:val="22"/>
              </w:rPr>
              <w:t xml:space="preserve">(пусковой </w:t>
            </w:r>
            <w:proofErr w:type="gramEnd"/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 комплекс)-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 всего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   в том числе: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   20___ год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   20___ год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    …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этап 11 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</w:t>
            </w:r>
            <w:proofErr w:type="gramStart"/>
            <w:r w:rsidRPr="00FD5A47">
              <w:rPr>
                <w:sz w:val="22"/>
                <w:szCs w:val="22"/>
              </w:rPr>
              <w:t xml:space="preserve">(пусковой </w:t>
            </w:r>
            <w:proofErr w:type="gramEnd"/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 комплекс)-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 всего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   в том числе: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   20___ год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   20___ год</w:t>
            </w:r>
          </w:p>
          <w:p w:rsidR="00045FFA" w:rsidRPr="00FD5A47" w:rsidRDefault="00045FFA" w:rsidP="00601D9A">
            <w:r w:rsidRPr="00FD5A47">
              <w:rPr>
                <w:sz w:val="22"/>
                <w:szCs w:val="22"/>
              </w:rPr>
              <w:t xml:space="preserve">        …</w:t>
            </w:r>
          </w:p>
        </w:tc>
        <w:tc>
          <w:tcPr>
            <w:tcW w:w="1101" w:type="dxa"/>
            <w:shd w:val="clear" w:color="auto" w:fill="auto"/>
          </w:tcPr>
          <w:p w:rsidR="00045FFA" w:rsidRPr="00FD5A47" w:rsidRDefault="00045FFA" w:rsidP="00601D9A"/>
        </w:tc>
        <w:tc>
          <w:tcPr>
            <w:tcW w:w="1260" w:type="dxa"/>
            <w:shd w:val="clear" w:color="auto" w:fill="auto"/>
          </w:tcPr>
          <w:p w:rsidR="00045FFA" w:rsidRPr="00FD5A47" w:rsidRDefault="00045FFA" w:rsidP="00601D9A"/>
        </w:tc>
        <w:tc>
          <w:tcPr>
            <w:tcW w:w="1260" w:type="dxa"/>
            <w:shd w:val="clear" w:color="auto" w:fill="auto"/>
          </w:tcPr>
          <w:p w:rsidR="00045FFA" w:rsidRPr="00FD5A47" w:rsidRDefault="00045FFA" w:rsidP="00601D9A"/>
        </w:tc>
        <w:tc>
          <w:tcPr>
            <w:tcW w:w="1080" w:type="dxa"/>
            <w:shd w:val="clear" w:color="auto" w:fill="auto"/>
          </w:tcPr>
          <w:p w:rsidR="00045FFA" w:rsidRPr="00FD5A47" w:rsidRDefault="00045FFA" w:rsidP="00601D9A"/>
        </w:tc>
        <w:tc>
          <w:tcPr>
            <w:tcW w:w="1980" w:type="dxa"/>
            <w:shd w:val="clear" w:color="auto" w:fill="auto"/>
          </w:tcPr>
          <w:p w:rsidR="00045FFA" w:rsidRPr="00FD5A47" w:rsidRDefault="00045FFA" w:rsidP="00601D9A"/>
        </w:tc>
        <w:tc>
          <w:tcPr>
            <w:tcW w:w="1440" w:type="dxa"/>
            <w:shd w:val="clear" w:color="auto" w:fill="auto"/>
          </w:tcPr>
          <w:p w:rsidR="00045FFA" w:rsidRPr="00FD5A47" w:rsidRDefault="00045FFA" w:rsidP="00601D9A"/>
        </w:tc>
      </w:tr>
    </w:tbl>
    <w:p w:rsidR="00045FFA" w:rsidRPr="00FD5A47" w:rsidRDefault="00045FFA" w:rsidP="00045FFA">
      <w:pPr>
        <w:jc w:val="both"/>
        <w:rPr>
          <w:sz w:val="22"/>
          <w:szCs w:val="22"/>
        </w:rPr>
      </w:pPr>
    </w:p>
    <w:p w:rsidR="00045FFA" w:rsidRPr="00FD5A47" w:rsidRDefault="00045FFA" w:rsidP="00045FFA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>12. Количественные показатели (показатель) результатов реализации инвестиционного проекта______________________________________________________________________</w:t>
      </w:r>
    </w:p>
    <w:p w:rsidR="00045FFA" w:rsidRPr="00FD5A47" w:rsidRDefault="00045FFA" w:rsidP="00045FFA">
      <w:pPr>
        <w:jc w:val="both"/>
        <w:rPr>
          <w:sz w:val="22"/>
          <w:szCs w:val="22"/>
        </w:rPr>
      </w:pPr>
    </w:p>
    <w:p w:rsidR="00045FFA" w:rsidRPr="00FD5A47" w:rsidRDefault="00045FFA" w:rsidP="00045FFA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>13.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тыс</w:t>
      </w:r>
      <w:proofErr w:type="gramStart"/>
      <w:r w:rsidRPr="00FD5A47">
        <w:rPr>
          <w:sz w:val="22"/>
          <w:szCs w:val="22"/>
        </w:rPr>
        <w:t>.р</w:t>
      </w:r>
      <w:proofErr w:type="gramEnd"/>
      <w:r w:rsidRPr="00FD5A47">
        <w:rPr>
          <w:sz w:val="22"/>
          <w:szCs w:val="22"/>
        </w:rPr>
        <w:t>ублей / на единицу результата, в текущих ценах __________________________________________</w:t>
      </w:r>
    </w:p>
    <w:p w:rsidR="00045FFA" w:rsidRPr="00FD5A47" w:rsidRDefault="00045FFA" w:rsidP="00045FFA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>Руководитель        _____________________________________________</w:t>
      </w:r>
    </w:p>
    <w:p w:rsidR="00045FFA" w:rsidRPr="00FD5A47" w:rsidRDefault="00045FFA" w:rsidP="00045FFA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 xml:space="preserve">                                                                  (фамилия, имя, отчество)</w:t>
      </w:r>
      <w:r w:rsidR="00037271" w:rsidRPr="00037271">
        <w:rPr>
          <w:sz w:val="22"/>
          <w:szCs w:val="22"/>
        </w:rPr>
        <w:t xml:space="preserve"> </w:t>
      </w:r>
      <w:r w:rsidR="00037271" w:rsidRPr="00FD5A47">
        <w:rPr>
          <w:sz w:val="22"/>
          <w:szCs w:val="22"/>
        </w:rPr>
        <w:t xml:space="preserve">(должность)  (подпись)     </w:t>
      </w:r>
    </w:p>
    <w:p w:rsidR="00045FFA" w:rsidRPr="00FD5A47" w:rsidRDefault="00045FFA" w:rsidP="00045FFA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 xml:space="preserve"> «_______» ______________________  20____г.</w:t>
      </w:r>
    </w:p>
    <w:p w:rsidR="00045FFA" w:rsidRPr="00FD5A47" w:rsidRDefault="00045FFA" w:rsidP="00045FFA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 xml:space="preserve">                                                                                                                                                   МП</w:t>
      </w:r>
    </w:p>
    <w:p w:rsidR="00045FFA" w:rsidRPr="00FD5A47" w:rsidRDefault="00045FFA" w:rsidP="00045FFA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>Главный бухгалтер                             _____________________________________________</w:t>
      </w:r>
    </w:p>
    <w:p w:rsidR="00045FFA" w:rsidRDefault="00045FFA" w:rsidP="00045FFA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 xml:space="preserve">                                                                 (фамилия, имя, отчество)</w:t>
      </w:r>
      <w:r w:rsidR="00037271" w:rsidRPr="00037271">
        <w:rPr>
          <w:sz w:val="22"/>
          <w:szCs w:val="22"/>
        </w:rPr>
        <w:t xml:space="preserve"> </w:t>
      </w:r>
      <w:r w:rsidR="00037271" w:rsidRPr="00FD5A47">
        <w:rPr>
          <w:sz w:val="22"/>
          <w:szCs w:val="22"/>
        </w:rPr>
        <w:t>(должность)</w:t>
      </w:r>
      <w:r w:rsidR="00037271" w:rsidRPr="00037271">
        <w:rPr>
          <w:sz w:val="22"/>
          <w:szCs w:val="22"/>
        </w:rPr>
        <w:t xml:space="preserve"> </w:t>
      </w:r>
      <w:r w:rsidR="00037271" w:rsidRPr="00FD5A47">
        <w:rPr>
          <w:sz w:val="22"/>
          <w:szCs w:val="22"/>
        </w:rPr>
        <w:t>(подпись)</w:t>
      </w:r>
    </w:p>
    <w:p w:rsidR="00037271" w:rsidRPr="00037271" w:rsidRDefault="00037271" w:rsidP="00037271">
      <w:pPr>
        <w:jc w:val="both"/>
        <w:rPr>
          <w:sz w:val="22"/>
          <w:szCs w:val="22"/>
        </w:rPr>
      </w:pPr>
      <w:r w:rsidRPr="00037271">
        <w:rPr>
          <w:sz w:val="22"/>
          <w:szCs w:val="22"/>
        </w:rPr>
        <w:t>«_______» ______________________  20____г.</w:t>
      </w:r>
    </w:p>
    <w:p w:rsidR="00037271" w:rsidRPr="00FD5A47" w:rsidRDefault="00037271" w:rsidP="00037271">
      <w:pPr>
        <w:jc w:val="both"/>
        <w:rPr>
          <w:sz w:val="22"/>
          <w:szCs w:val="22"/>
        </w:rPr>
      </w:pPr>
      <w:r w:rsidRPr="00037271">
        <w:rPr>
          <w:sz w:val="22"/>
          <w:szCs w:val="22"/>
        </w:rPr>
        <w:t xml:space="preserve">                                                                                                                                                   МП</w:t>
      </w:r>
    </w:p>
    <w:p w:rsidR="00045FFA" w:rsidRPr="00FD5A47" w:rsidRDefault="00045FFA" w:rsidP="00045FFA">
      <w:pPr>
        <w:jc w:val="both"/>
        <w:rPr>
          <w:sz w:val="22"/>
          <w:szCs w:val="22"/>
        </w:rPr>
      </w:pPr>
    </w:p>
    <w:p w:rsidR="00045FFA" w:rsidRPr="00FD5A47" w:rsidRDefault="00045FFA" w:rsidP="0048219F">
      <w:pPr>
        <w:pageBreakBefore/>
        <w:ind w:left="5670"/>
        <w:jc w:val="right"/>
        <w:rPr>
          <w:sz w:val="22"/>
          <w:szCs w:val="22"/>
        </w:rPr>
      </w:pPr>
      <w:r w:rsidRPr="00FD5A47">
        <w:rPr>
          <w:sz w:val="22"/>
          <w:szCs w:val="22"/>
        </w:rPr>
        <w:lastRenderedPageBreak/>
        <w:t>Приложение № 2</w:t>
      </w:r>
    </w:p>
    <w:p w:rsidR="00045FFA" w:rsidRPr="00FD5A47" w:rsidRDefault="00045FFA" w:rsidP="0048219F">
      <w:pPr>
        <w:ind w:left="5670"/>
        <w:jc w:val="right"/>
        <w:rPr>
          <w:sz w:val="22"/>
          <w:szCs w:val="22"/>
        </w:rPr>
      </w:pPr>
      <w:r w:rsidRPr="00FD5A47">
        <w:rPr>
          <w:sz w:val="22"/>
          <w:szCs w:val="22"/>
        </w:rPr>
        <w:t>к Порядку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045FFA" w:rsidRPr="00FD5A47" w:rsidRDefault="00045FFA" w:rsidP="00045FFA">
      <w:pPr>
        <w:jc w:val="center"/>
        <w:rPr>
          <w:sz w:val="22"/>
          <w:szCs w:val="22"/>
        </w:rPr>
      </w:pPr>
    </w:p>
    <w:p w:rsidR="00045FFA" w:rsidRPr="00FD5A47" w:rsidRDefault="00045FFA" w:rsidP="00045FFA">
      <w:pPr>
        <w:jc w:val="center"/>
        <w:rPr>
          <w:sz w:val="22"/>
          <w:szCs w:val="22"/>
        </w:rPr>
      </w:pPr>
    </w:p>
    <w:p w:rsidR="00045FFA" w:rsidRPr="00FD5A47" w:rsidRDefault="00045FFA" w:rsidP="00045FFA">
      <w:pPr>
        <w:jc w:val="center"/>
        <w:rPr>
          <w:sz w:val="22"/>
          <w:szCs w:val="22"/>
        </w:rPr>
      </w:pPr>
      <w:r w:rsidRPr="00FD5A47">
        <w:rPr>
          <w:sz w:val="22"/>
          <w:szCs w:val="22"/>
        </w:rPr>
        <w:t>Заключение</w:t>
      </w:r>
    </w:p>
    <w:p w:rsidR="00045FFA" w:rsidRPr="00FD5A47" w:rsidRDefault="00045FFA" w:rsidP="00045FFA">
      <w:pPr>
        <w:jc w:val="center"/>
        <w:rPr>
          <w:sz w:val="22"/>
          <w:szCs w:val="22"/>
        </w:rPr>
      </w:pPr>
      <w:r w:rsidRPr="00FD5A47">
        <w:rPr>
          <w:sz w:val="22"/>
          <w:szCs w:val="22"/>
        </w:rPr>
        <w:t xml:space="preserve">о результатах проверки инвестиционного проекта </w:t>
      </w:r>
    </w:p>
    <w:p w:rsidR="00045FFA" w:rsidRPr="00FD5A47" w:rsidRDefault="00045FFA" w:rsidP="00045FFA">
      <w:pPr>
        <w:jc w:val="center"/>
        <w:rPr>
          <w:sz w:val="22"/>
          <w:szCs w:val="22"/>
        </w:rPr>
      </w:pPr>
      <w:r w:rsidRPr="00FD5A47">
        <w:rPr>
          <w:sz w:val="22"/>
          <w:szCs w:val="22"/>
        </w:rPr>
        <w:t>на предмет эффективности использования средств местного бюджета,</w:t>
      </w:r>
    </w:p>
    <w:p w:rsidR="00045FFA" w:rsidRPr="00FD5A47" w:rsidRDefault="00045FFA" w:rsidP="00045FFA">
      <w:pPr>
        <w:jc w:val="center"/>
        <w:rPr>
          <w:sz w:val="22"/>
          <w:szCs w:val="22"/>
        </w:rPr>
      </w:pPr>
      <w:proofErr w:type="gramStart"/>
      <w:r w:rsidRPr="00FD5A47">
        <w:rPr>
          <w:sz w:val="22"/>
          <w:szCs w:val="22"/>
        </w:rPr>
        <w:t>направляемых</w:t>
      </w:r>
      <w:proofErr w:type="gramEnd"/>
      <w:r w:rsidRPr="00FD5A47">
        <w:rPr>
          <w:sz w:val="22"/>
          <w:szCs w:val="22"/>
        </w:rPr>
        <w:t xml:space="preserve"> на капитальные вложения</w:t>
      </w:r>
    </w:p>
    <w:p w:rsidR="00045FFA" w:rsidRPr="00FD5A47" w:rsidRDefault="00045FFA" w:rsidP="00045FFA">
      <w:pPr>
        <w:jc w:val="center"/>
        <w:rPr>
          <w:sz w:val="22"/>
          <w:szCs w:val="22"/>
        </w:rPr>
      </w:pPr>
    </w:p>
    <w:p w:rsidR="00045FFA" w:rsidRPr="00FD5A47" w:rsidRDefault="00045FFA" w:rsidP="00045FFA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>1.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045FFA" w:rsidRPr="00FD5A47" w:rsidRDefault="00045FFA" w:rsidP="0048219F">
      <w:pPr>
        <w:rPr>
          <w:sz w:val="22"/>
          <w:szCs w:val="22"/>
        </w:rPr>
      </w:pP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Наименование инвестиционного проекта __________________________________________</w:t>
      </w:r>
    </w:p>
    <w:p w:rsidR="00045FFA" w:rsidRPr="00FD5A47" w:rsidRDefault="00045FFA" w:rsidP="0048219F">
      <w:pPr>
        <w:rPr>
          <w:sz w:val="22"/>
          <w:szCs w:val="22"/>
        </w:rPr>
      </w:pP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Наименование заявителя _____________________________________________________</w:t>
      </w: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 xml:space="preserve"> Реквизиты комплекта документов, представленных заявителем:</w:t>
      </w: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 xml:space="preserve">регистрационный номер </w:t>
      </w:r>
      <w:r w:rsidR="0048219F" w:rsidRPr="00FD5A47">
        <w:rPr>
          <w:sz w:val="22"/>
          <w:szCs w:val="22"/>
        </w:rPr>
        <w:t>__________________________</w:t>
      </w:r>
      <w:r w:rsidRPr="00FD5A47">
        <w:rPr>
          <w:sz w:val="22"/>
          <w:szCs w:val="22"/>
        </w:rPr>
        <w:t>дата</w:t>
      </w:r>
      <w:r w:rsidR="0048219F" w:rsidRPr="00FD5A47">
        <w:rPr>
          <w:sz w:val="22"/>
          <w:szCs w:val="22"/>
        </w:rPr>
        <w:t>_______________</w:t>
      </w:r>
      <w:r w:rsidRPr="00FD5A47">
        <w:rPr>
          <w:sz w:val="22"/>
          <w:szCs w:val="22"/>
        </w:rPr>
        <w:t xml:space="preserve"> ______________________________________________________________</w:t>
      </w:r>
      <w:r w:rsidR="0048219F" w:rsidRPr="00FD5A47">
        <w:rPr>
          <w:sz w:val="22"/>
          <w:szCs w:val="22"/>
        </w:rPr>
        <w:t>_______________</w:t>
      </w: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 xml:space="preserve">фамилия, имя, отчество и должность подписавшегося лица </w:t>
      </w:r>
    </w:p>
    <w:p w:rsidR="00045FFA" w:rsidRPr="00FD5A47" w:rsidRDefault="00045FFA" w:rsidP="0048219F">
      <w:pPr>
        <w:rPr>
          <w:sz w:val="22"/>
          <w:szCs w:val="22"/>
        </w:rPr>
      </w:pP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Срок реализации инвестиционного проекта ______________________________________</w:t>
      </w:r>
    </w:p>
    <w:p w:rsidR="00045FFA" w:rsidRPr="00FD5A47" w:rsidRDefault="00045FFA" w:rsidP="0048219F">
      <w:pPr>
        <w:rPr>
          <w:sz w:val="22"/>
          <w:szCs w:val="22"/>
        </w:rPr>
      </w:pP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Значения количественных показателей (показателя) реализации инвестиционного</w:t>
      </w:r>
      <w:r w:rsidR="0048219F" w:rsidRPr="00FD5A47">
        <w:rPr>
          <w:sz w:val="22"/>
          <w:szCs w:val="22"/>
        </w:rPr>
        <w:t xml:space="preserve"> </w:t>
      </w:r>
      <w:r w:rsidRPr="00FD5A47">
        <w:rPr>
          <w:sz w:val="22"/>
          <w:szCs w:val="22"/>
        </w:rPr>
        <w:t>проекта с указанием единиц измерения показателей (показателя)</w:t>
      </w:r>
    </w:p>
    <w:p w:rsidR="00045FFA" w:rsidRPr="00FD5A47" w:rsidRDefault="0048219F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 xml:space="preserve">   </w:t>
      </w:r>
      <w:r w:rsidR="00045FFA" w:rsidRPr="00FD5A47">
        <w:rPr>
          <w:sz w:val="22"/>
          <w:szCs w:val="22"/>
        </w:rPr>
        <w:t>________________________________________________________________________</w:t>
      </w:r>
      <w:r w:rsidRPr="00FD5A47">
        <w:rPr>
          <w:sz w:val="22"/>
          <w:szCs w:val="22"/>
        </w:rPr>
        <w:t>____</w:t>
      </w:r>
    </w:p>
    <w:p w:rsidR="00045FFA" w:rsidRPr="00FD5A47" w:rsidRDefault="00045FFA" w:rsidP="0048219F">
      <w:pPr>
        <w:rPr>
          <w:sz w:val="22"/>
          <w:szCs w:val="22"/>
        </w:rPr>
      </w:pPr>
    </w:p>
    <w:p w:rsidR="00045FFA" w:rsidRPr="00FD5A47" w:rsidRDefault="0048219F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 xml:space="preserve"> </w:t>
      </w:r>
      <w:r w:rsidR="00045FFA" w:rsidRPr="00FD5A47">
        <w:rPr>
          <w:sz w:val="22"/>
          <w:szCs w:val="22"/>
        </w:rPr>
        <w:t>Сметная стоимость инвестиционного проекта всего в ценах соответствующих лет (в тыс. рублей с одним знаком после запятой)________________________________</w:t>
      </w:r>
      <w:r w:rsidRPr="00FD5A47">
        <w:rPr>
          <w:sz w:val="22"/>
          <w:szCs w:val="22"/>
        </w:rPr>
        <w:t>____</w:t>
      </w:r>
    </w:p>
    <w:p w:rsidR="00045FFA" w:rsidRPr="00FD5A47" w:rsidRDefault="00045FFA" w:rsidP="00045FFA">
      <w:pPr>
        <w:jc w:val="both"/>
        <w:rPr>
          <w:sz w:val="22"/>
          <w:szCs w:val="22"/>
        </w:rPr>
      </w:pP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2.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на основе качественных критериев, % _______________________________________</w:t>
      </w: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на основе количественных критериев, % ____________________________________</w:t>
      </w: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в том числе по отдельным критериям, % __________________________________</w:t>
      </w:r>
      <w:r w:rsidR="0048219F" w:rsidRPr="00FD5A47">
        <w:rPr>
          <w:sz w:val="22"/>
          <w:szCs w:val="22"/>
        </w:rPr>
        <w:t>___</w:t>
      </w:r>
    </w:p>
    <w:p w:rsidR="00045FFA" w:rsidRPr="00FD5A47" w:rsidRDefault="00045FFA" w:rsidP="0048219F">
      <w:pPr>
        <w:rPr>
          <w:sz w:val="22"/>
          <w:szCs w:val="22"/>
        </w:rPr>
      </w:pPr>
      <w:r w:rsidRPr="00FD5A47">
        <w:rPr>
          <w:sz w:val="22"/>
          <w:szCs w:val="22"/>
        </w:rPr>
        <w:t>значение интеграл</w:t>
      </w:r>
      <w:r w:rsidR="0048219F" w:rsidRPr="00FD5A47">
        <w:rPr>
          <w:sz w:val="22"/>
          <w:szCs w:val="22"/>
        </w:rPr>
        <w:t>ьной оценки эффективности, % _</w:t>
      </w:r>
      <w:r w:rsidRPr="00FD5A47">
        <w:rPr>
          <w:sz w:val="22"/>
          <w:szCs w:val="22"/>
        </w:rPr>
        <w:t>___________________________</w:t>
      </w:r>
      <w:r w:rsidR="0048219F" w:rsidRPr="00FD5A47">
        <w:rPr>
          <w:sz w:val="22"/>
          <w:szCs w:val="22"/>
        </w:rPr>
        <w:t>__</w:t>
      </w:r>
    </w:p>
    <w:p w:rsidR="00045FFA" w:rsidRPr="00FD5A47" w:rsidRDefault="00045FFA" w:rsidP="00045FFA">
      <w:pPr>
        <w:jc w:val="both"/>
        <w:rPr>
          <w:sz w:val="22"/>
          <w:szCs w:val="22"/>
        </w:rPr>
      </w:pPr>
    </w:p>
    <w:p w:rsidR="00045FFA" w:rsidRPr="00FD5A47" w:rsidRDefault="0048219F" w:rsidP="00045FFA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>3.</w:t>
      </w:r>
      <w:r w:rsidR="00045FFA" w:rsidRPr="00FD5A47">
        <w:rPr>
          <w:sz w:val="22"/>
          <w:szCs w:val="22"/>
        </w:rPr>
        <w:t xml:space="preserve">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045FFA" w:rsidRPr="00FD5A47" w:rsidRDefault="00045FFA" w:rsidP="00045FFA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>_____________________________________________________________________________</w:t>
      </w:r>
    </w:p>
    <w:p w:rsidR="00045FFA" w:rsidRPr="00FD5A47" w:rsidRDefault="00045FFA" w:rsidP="00045FFA">
      <w:pPr>
        <w:jc w:val="both"/>
        <w:rPr>
          <w:sz w:val="22"/>
          <w:szCs w:val="22"/>
        </w:rPr>
      </w:pPr>
    </w:p>
    <w:p w:rsidR="00045FFA" w:rsidRPr="00FD5A47" w:rsidRDefault="00045FFA" w:rsidP="00045FFA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 xml:space="preserve">Глава </w:t>
      </w:r>
    </w:p>
    <w:p w:rsidR="0048219F" w:rsidRPr="00FD5A47" w:rsidRDefault="00D377CB" w:rsidP="0048219F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>С</w:t>
      </w:r>
      <w:r w:rsidR="0062768B" w:rsidRPr="00FD5A47">
        <w:rPr>
          <w:sz w:val="22"/>
          <w:szCs w:val="22"/>
        </w:rPr>
        <w:t>пасского</w:t>
      </w:r>
      <w:r w:rsidR="00045FFA" w:rsidRPr="00FD5A47">
        <w:rPr>
          <w:sz w:val="22"/>
          <w:szCs w:val="22"/>
        </w:rPr>
        <w:t xml:space="preserve"> </w:t>
      </w:r>
      <w:r w:rsidR="00045FFA" w:rsidRPr="00FD5A47">
        <w:rPr>
          <w:color w:val="000000"/>
          <w:sz w:val="22"/>
          <w:szCs w:val="22"/>
        </w:rPr>
        <w:t>сельского поселения</w:t>
      </w:r>
      <w:r w:rsidR="0048219F" w:rsidRPr="00FD5A47">
        <w:rPr>
          <w:sz w:val="22"/>
          <w:szCs w:val="22"/>
        </w:rPr>
        <w:t>________________       __________________</w:t>
      </w:r>
    </w:p>
    <w:p w:rsidR="0048219F" w:rsidRPr="00FD5A47" w:rsidRDefault="0048219F" w:rsidP="0048219F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 xml:space="preserve">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                       «_________» __________________ 20____г.</w:t>
      </w:r>
    </w:p>
    <w:p w:rsidR="00472792" w:rsidRPr="00FD5A47" w:rsidRDefault="0048219F" w:rsidP="004610A2">
      <w:pPr>
        <w:jc w:val="both"/>
        <w:rPr>
          <w:sz w:val="22"/>
          <w:szCs w:val="22"/>
        </w:rPr>
      </w:pPr>
      <w:r w:rsidRPr="00FD5A47">
        <w:rPr>
          <w:sz w:val="22"/>
          <w:szCs w:val="22"/>
        </w:rPr>
        <w:t xml:space="preserve">                                                                 МП</w:t>
      </w:r>
      <w:r w:rsidR="004610A2" w:rsidRPr="00FD5A47">
        <w:rPr>
          <w:sz w:val="22"/>
          <w:szCs w:val="22"/>
        </w:rPr>
        <w:t xml:space="preserve"> </w:t>
      </w:r>
    </w:p>
    <w:p w:rsidR="00037271" w:rsidRDefault="00037271" w:rsidP="00DF0CD1">
      <w:pPr>
        <w:ind w:firstLine="708"/>
        <w:jc w:val="center"/>
        <w:rPr>
          <w:sz w:val="22"/>
          <w:szCs w:val="22"/>
        </w:rPr>
      </w:pPr>
    </w:p>
    <w:p w:rsidR="00037271" w:rsidRDefault="00037271" w:rsidP="00DF0CD1">
      <w:pPr>
        <w:ind w:firstLine="708"/>
        <w:jc w:val="center"/>
        <w:rPr>
          <w:sz w:val="22"/>
          <w:szCs w:val="22"/>
        </w:rPr>
      </w:pPr>
    </w:p>
    <w:p w:rsidR="00037271" w:rsidRDefault="00037271" w:rsidP="00DF0CD1">
      <w:pPr>
        <w:ind w:firstLine="708"/>
        <w:jc w:val="center"/>
        <w:rPr>
          <w:sz w:val="22"/>
          <w:szCs w:val="22"/>
        </w:rPr>
      </w:pPr>
    </w:p>
    <w:p w:rsidR="00037271" w:rsidRDefault="00037271" w:rsidP="00DF0CD1">
      <w:pPr>
        <w:ind w:firstLine="708"/>
        <w:jc w:val="center"/>
        <w:rPr>
          <w:sz w:val="22"/>
          <w:szCs w:val="22"/>
        </w:rPr>
      </w:pPr>
    </w:p>
    <w:p w:rsidR="00037271" w:rsidRDefault="00037271" w:rsidP="00DF0CD1">
      <w:pPr>
        <w:ind w:firstLine="708"/>
        <w:jc w:val="center"/>
        <w:rPr>
          <w:sz w:val="22"/>
          <w:szCs w:val="22"/>
        </w:rPr>
      </w:pPr>
    </w:p>
    <w:p w:rsidR="00037271" w:rsidRDefault="00037271" w:rsidP="00DF0CD1">
      <w:pPr>
        <w:ind w:firstLine="708"/>
        <w:jc w:val="center"/>
        <w:rPr>
          <w:sz w:val="22"/>
          <w:szCs w:val="22"/>
        </w:rPr>
      </w:pPr>
    </w:p>
    <w:p w:rsidR="00037271" w:rsidRDefault="00037271" w:rsidP="00DF0CD1">
      <w:pPr>
        <w:ind w:firstLine="708"/>
        <w:jc w:val="center"/>
        <w:rPr>
          <w:sz w:val="22"/>
          <w:szCs w:val="22"/>
        </w:rPr>
      </w:pPr>
    </w:p>
    <w:p w:rsidR="00037271" w:rsidRDefault="00037271" w:rsidP="00DF0CD1">
      <w:pPr>
        <w:ind w:firstLine="708"/>
        <w:jc w:val="center"/>
        <w:rPr>
          <w:sz w:val="22"/>
          <w:szCs w:val="22"/>
        </w:rPr>
      </w:pPr>
    </w:p>
    <w:sectPr w:rsidR="00037271" w:rsidSect="00BA7B00">
      <w:pgSz w:w="11906" w:h="16838"/>
      <w:pgMar w:top="816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62" w:rsidRDefault="00245162" w:rsidP="00570EC8">
      <w:r>
        <w:separator/>
      </w:r>
    </w:p>
  </w:endnote>
  <w:endnote w:type="continuationSeparator" w:id="0">
    <w:p w:rsidR="00245162" w:rsidRDefault="00245162" w:rsidP="0057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62" w:rsidRDefault="00245162" w:rsidP="00570EC8">
      <w:r>
        <w:separator/>
      </w:r>
    </w:p>
  </w:footnote>
  <w:footnote w:type="continuationSeparator" w:id="0">
    <w:p w:rsidR="00245162" w:rsidRDefault="00245162" w:rsidP="00570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A84"/>
    <w:multiLevelType w:val="hybridMultilevel"/>
    <w:tmpl w:val="A12CBC2E"/>
    <w:lvl w:ilvl="0" w:tplc="2AFC50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FE4"/>
    <w:multiLevelType w:val="multilevel"/>
    <w:tmpl w:val="9B023458"/>
    <w:lvl w:ilvl="0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">
    <w:nsid w:val="56FD5FE8"/>
    <w:multiLevelType w:val="hybridMultilevel"/>
    <w:tmpl w:val="D290901E"/>
    <w:lvl w:ilvl="0" w:tplc="56BCC5EE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22A4A"/>
    <w:multiLevelType w:val="hybridMultilevel"/>
    <w:tmpl w:val="F91A19DA"/>
    <w:lvl w:ilvl="0" w:tplc="A82C47EE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51E"/>
    <w:rsid w:val="00037271"/>
    <w:rsid w:val="00044AEF"/>
    <w:rsid w:val="00045FFA"/>
    <w:rsid w:val="000641B4"/>
    <w:rsid w:val="00077629"/>
    <w:rsid w:val="00087694"/>
    <w:rsid w:val="000A015D"/>
    <w:rsid w:val="000B7A1E"/>
    <w:rsid w:val="000C7E50"/>
    <w:rsid w:val="00166334"/>
    <w:rsid w:val="001D00B5"/>
    <w:rsid w:val="00217CB6"/>
    <w:rsid w:val="00245162"/>
    <w:rsid w:val="00294551"/>
    <w:rsid w:val="0029471B"/>
    <w:rsid w:val="004610A2"/>
    <w:rsid w:val="00472792"/>
    <w:rsid w:val="0048219F"/>
    <w:rsid w:val="004A06BB"/>
    <w:rsid w:val="004C41C4"/>
    <w:rsid w:val="00512492"/>
    <w:rsid w:val="00545D6E"/>
    <w:rsid w:val="00560DDA"/>
    <w:rsid w:val="00570EC8"/>
    <w:rsid w:val="005D0554"/>
    <w:rsid w:val="00601D9A"/>
    <w:rsid w:val="0062768B"/>
    <w:rsid w:val="006444A7"/>
    <w:rsid w:val="00644943"/>
    <w:rsid w:val="0066647E"/>
    <w:rsid w:val="006833D5"/>
    <w:rsid w:val="006B383B"/>
    <w:rsid w:val="00753548"/>
    <w:rsid w:val="00773792"/>
    <w:rsid w:val="00773D8B"/>
    <w:rsid w:val="007D0E50"/>
    <w:rsid w:val="00800097"/>
    <w:rsid w:val="00814A67"/>
    <w:rsid w:val="008450B8"/>
    <w:rsid w:val="00846B2A"/>
    <w:rsid w:val="00957D4D"/>
    <w:rsid w:val="009B175B"/>
    <w:rsid w:val="009F0B51"/>
    <w:rsid w:val="00A17B5D"/>
    <w:rsid w:val="00AA2247"/>
    <w:rsid w:val="00B71961"/>
    <w:rsid w:val="00BA7B00"/>
    <w:rsid w:val="00BD3461"/>
    <w:rsid w:val="00BF5970"/>
    <w:rsid w:val="00BF60DC"/>
    <w:rsid w:val="00C048D5"/>
    <w:rsid w:val="00CB0B19"/>
    <w:rsid w:val="00CB1701"/>
    <w:rsid w:val="00CB768E"/>
    <w:rsid w:val="00D22363"/>
    <w:rsid w:val="00D3499E"/>
    <w:rsid w:val="00D377CB"/>
    <w:rsid w:val="00D92661"/>
    <w:rsid w:val="00DB133C"/>
    <w:rsid w:val="00DF0CD1"/>
    <w:rsid w:val="00DF3EBB"/>
    <w:rsid w:val="00E17DFF"/>
    <w:rsid w:val="00F9651E"/>
    <w:rsid w:val="00FD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F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 отступом"/>
    <w:basedOn w:val="a"/>
    <w:rsid w:val="00045FFA"/>
    <w:pPr>
      <w:widowControl w:val="0"/>
      <w:ind w:firstLine="709"/>
      <w:jc w:val="both"/>
    </w:pPr>
    <w:rPr>
      <w:rFonts w:ascii="Arial Narrow" w:hAnsi="Arial Narrow" w:cs="Arial Narrow"/>
    </w:rPr>
  </w:style>
  <w:style w:type="paragraph" w:styleId="a4">
    <w:name w:val="List Paragraph"/>
    <w:basedOn w:val="a"/>
    <w:uiPriority w:val="34"/>
    <w:qFormat/>
    <w:rsid w:val="00045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45F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45FFA"/>
  </w:style>
  <w:style w:type="character" w:styleId="a5">
    <w:name w:val="Hyperlink"/>
    <w:basedOn w:val="a0"/>
    <w:rsid w:val="00045FFA"/>
  </w:style>
  <w:style w:type="paragraph" w:styleId="a6">
    <w:name w:val="Body Text Indent"/>
    <w:basedOn w:val="a"/>
    <w:link w:val="a7"/>
    <w:rsid w:val="00045FFA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045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00B5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unhideWhenUsed/>
    <w:rsid w:val="00570EC8"/>
    <w:pPr>
      <w:spacing w:before="100" w:beforeAutospacing="1" w:after="119"/>
    </w:pPr>
  </w:style>
  <w:style w:type="paragraph" w:styleId="a9">
    <w:name w:val="header"/>
    <w:basedOn w:val="a"/>
    <w:link w:val="aa"/>
    <w:uiPriority w:val="99"/>
    <w:semiHidden/>
    <w:unhideWhenUsed/>
    <w:rsid w:val="00570E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0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70E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0E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F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 отступом"/>
    <w:basedOn w:val="a"/>
    <w:rsid w:val="00045FFA"/>
    <w:pPr>
      <w:widowControl w:val="0"/>
      <w:ind w:firstLine="709"/>
      <w:jc w:val="both"/>
    </w:pPr>
    <w:rPr>
      <w:rFonts w:ascii="Arial Narrow" w:hAnsi="Arial Narrow" w:cs="Arial Narrow"/>
    </w:rPr>
  </w:style>
  <w:style w:type="paragraph" w:styleId="a4">
    <w:name w:val="List Paragraph"/>
    <w:basedOn w:val="a"/>
    <w:uiPriority w:val="34"/>
    <w:qFormat/>
    <w:rsid w:val="00045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45F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45FFA"/>
  </w:style>
  <w:style w:type="character" w:styleId="a5">
    <w:name w:val="Hyperlink"/>
    <w:basedOn w:val="a0"/>
    <w:rsid w:val="00045FFA"/>
  </w:style>
  <w:style w:type="paragraph" w:styleId="a6">
    <w:name w:val="Body Text Indent"/>
    <w:basedOn w:val="a"/>
    <w:link w:val="a7"/>
    <w:rsid w:val="00045FFA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045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00B5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unhideWhenUsed/>
    <w:rsid w:val="00570EC8"/>
    <w:pPr>
      <w:spacing w:before="100" w:beforeAutospacing="1" w:after="119"/>
    </w:pPr>
  </w:style>
  <w:style w:type="paragraph" w:styleId="a9">
    <w:name w:val="header"/>
    <w:basedOn w:val="a"/>
    <w:link w:val="aa"/>
    <w:uiPriority w:val="99"/>
    <w:semiHidden/>
    <w:unhideWhenUsed/>
    <w:rsid w:val="00570E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0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70E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0E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exp.ru/sostavlenie_smet.html" TargetMode="External"/><Relationship Id="rId13" Type="http://schemas.openxmlformats.org/officeDocument/2006/relationships/hyperlink" Target="http://files.stroyinf.ru/Data1/53/5378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les.stroyinf.ru/Data1/53/53781/" TargetMode="External"/><Relationship Id="rId17" Type="http://schemas.openxmlformats.org/officeDocument/2006/relationships/hyperlink" Target="http://files.stroyinf.ru/Data1/53/5378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troyinf.ru/Data1/53/53781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troyinf.ru/Data1/53/537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troyinf.ru/Data1/53/53781/" TargetMode="External"/><Relationship Id="rId10" Type="http://schemas.openxmlformats.org/officeDocument/2006/relationships/hyperlink" Target="http://files.stroyinf.ru/Data1/53/5378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iles.stroyinf.ru/Data1/53/53781/" TargetMode="External"/><Relationship Id="rId14" Type="http://schemas.openxmlformats.org/officeDocument/2006/relationships/hyperlink" Target="http://files.stroyinf.ru/Data1/53/537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1AB1-DBBD-4CF7-B123-2C9BA0D7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2021-07-16T05:27:00Z</cp:lastPrinted>
  <dcterms:created xsi:type="dcterms:W3CDTF">2021-05-11T09:55:00Z</dcterms:created>
  <dcterms:modified xsi:type="dcterms:W3CDTF">2021-07-16T05:29:00Z</dcterms:modified>
</cp:coreProperties>
</file>