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E32" w:rsidRPr="004A48DD" w:rsidRDefault="00184E32" w:rsidP="00B04D24">
      <w:pPr>
        <w:pStyle w:val="ConsPlusNormal"/>
        <w:jc w:val="center"/>
        <w:rPr>
          <w:szCs w:val="24"/>
        </w:rPr>
      </w:pPr>
    </w:p>
    <w:p w:rsidR="00184E32" w:rsidRPr="003240AB" w:rsidRDefault="00184E32" w:rsidP="00B04D24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 xml:space="preserve">СОВЕТ </w:t>
      </w:r>
      <w:r w:rsidR="009750E4" w:rsidRPr="003240AB">
        <w:rPr>
          <w:color w:val="000000"/>
          <w:sz w:val="28"/>
          <w:szCs w:val="28"/>
        </w:rPr>
        <w:t>СПАССКОГО</w:t>
      </w:r>
      <w:r w:rsidRPr="003240AB">
        <w:rPr>
          <w:color w:val="000000"/>
          <w:sz w:val="28"/>
          <w:szCs w:val="28"/>
        </w:rPr>
        <w:t xml:space="preserve"> СЕЛЬСКОГО ПОСЕЛЕНИЯ</w:t>
      </w:r>
    </w:p>
    <w:p w:rsidR="00184E32" w:rsidRPr="003240AB" w:rsidRDefault="003240AB" w:rsidP="00B04D24">
      <w:pPr>
        <w:widowControl w:val="0"/>
        <w:autoSpaceDE w:val="0"/>
        <w:jc w:val="center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>Вологодского  муниципального района</w:t>
      </w:r>
    </w:p>
    <w:p w:rsidR="00184E32" w:rsidRPr="003240AB" w:rsidRDefault="00184E32" w:rsidP="00B04D24">
      <w:pPr>
        <w:pStyle w:val="1"/>
        <w:ind w:left="0"/>
        <w:jc w:val="both"/>
        <w:rPr>
          <w:color w:val="000000"/>
          <w:szCs w:val="28"/>
        </w:rPr>
      </w:pPr>
    </w:p>
    <w:p w:rsidR="00184E32" w:rsidRPr="003240AB" w:rsidRDefault="00184E32" w:rsidP="003240AB">
      <w:pPr>
        <w:pStyle w:val="1"/>
        <w:ind w:left="0"/>
        <w:rPr>
          <w:color w:val="000000"/>
          <w:szCs w:val="28"/>
        </w:rPr>
      </w:pPr>
      <w:r w:rsidRPr="003240AB">
        <w:rPr>
          <w:color w:val="000000"/>
          <w:szCs w:val="28"/>
        </w:rPr>
        <w:t>РЕШЕНИЕ</w:t>
      </w:r>
    </w:p>
    <w:p w:rsidR="00184E32" w:rsidRPr="003240AB" w:rsidRDefault="00184E32" w:rsidP="00B04D24">
      <w:pPr>
        <w:jc w:val="both"/>
        <w:rPr>
          <w:sz w:val="28"/>
          <w:szCs w:val="28"/>
        </w:rPr>
      </w:pPr>
    </w:p>
    <w:p w:rsidR="00184E32" w:rsidRPr="003240AB" w:rsidRDefault="003240AB" w:rsidP="00B04D24">
      <w:pPr>
        <w:jc w:val="both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>от  30.11.</w:t>
      </w:r>
      <w:r w:rsidR="009750E4" w:rsidRPr="003240AB">
        <w:rPr>
          <w:color w:val="000000"/>
          <w:sz w:val="28"/>
          <w:szCs w:val="28"/>
        </w:rPr>
        <w:t xml:space="preserve">2018 </w:t>
      </w:r>
      <w:r w:rsidR="00184E32" w:rsidRPr="003240AB">
        <w:rPr>
          <w:color w:val="000000"/>
          <w:sz w:val="28"/>
          <w:szCs w:val="28"/>
        </w:rPr>
        <w:t xml:space="preserve">года                                                                               </w:t>
      </w:r>
      <w:r w:rsidRPr="003240AB">
        <w:rPr>
          <w:color w:val="000000"/>
          <w:sz w:val="28"/>
          <w:szCs w:val="28"/>
        </w:rPr>
        <w:t xml:space="preserve">            </w:t>
      </w:r>
      <w:r w:rsidR="00184E32" w:rsidRPr="003240AB">
        <w:rPr>
          <w:color w:val="000000"/>
          <w:sz w:val="28"/>
          <w:szCs w:val="28"/>
        </w:rPr>
        <w:t xml:space="preserve">    № </w:t>
      </w:r>
      <w:r w:rsidRPr="003240AB">
        <w:rPr>
          <w:color w:val="000000"/>
          <w:sz w:val="28"/>
          <w:szCs w:val="28"/>
        </w:rPr>
        <w:t xml:space="preserve"> 83</w:t>
      </w:r>
    </w:p>
    <w:p w:rsidR="00184E32" w:rsidRPr="003240AB" w:rsidRDefault="009750E4" w:rsidP="003240AB">
      <w:pPr>
        <w:jc w:val="center"/>
        <w:rPr>
          <w:color w:val="000000"/>
          <w:sz w:val="28"/>
          <w:szCs w:val="28"/>
        </w:rPr>
      </w:pPr>
      <w:r w:rsidRPr="003240AB">
        <w:rPr>
          <w:color w:val="000000"/>
          <w:sz w:val="28"/>
          <w:szCs w:val="28"/>
        </w:rPr>
        <w:t>п. Непотягово</w:t>
      </w:r>
    </w:p>
    <w:p w:rsidR="00184E32" w:rsidRPr="003240AB" w:rsidRDefault="00184E32" w:rsidP="00B04D24">
      <w:pPr>
        <w:jc w:val="both"/>
        <w:rPr>
          <w:color w:val="000000"/>
          <w:sz w:val="28"/>
          <w:szCs w:val="28"/>
        </w:rPr>
      </w:pPr>
    </w:p>
    <w:p w:rsidR="003240AB" w:rsidRPr="003240AB" w:rsidRDefault="00184E32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 xml:space="preserve">О внесении изменений в решение Совета </w:t>
      </w:r>
      <w:r w:rsidR="009750E4" w:rsidRPr="003240AB">
        <w:rPr>
          <w:color w:val="000000"/>
          <w:szCs w:val="28"/>
        </w:rPr>
        <w:t xml:space="preserve">Спасского сельского полселения </w:t>
      </w:r>
    </w:p>
    <w:p w:rsidR="003240AB" w:rsidRPr="003240AB" w:rsidRDefault="009750E4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>от 17.11.2017</w:t>
      </w:r>
      <w:r w:rsidR="00184E32" w:rsidRPr="003240AB">
        <w:rPr>
          <w:color w:val="000000"/>
          <w:szCs w:val="28"/>
        </w:rPr>
        <w:t xml:space="preserve"> №</w:t>
      </w:r>
      <w:r w:rsidRPr="003240AB">
        <w:rPr>
          <w:color w:val="000000"/>
          <w:szCs w:val="28"/>
        </w:rPr>
        <w:t xml:space="preserve">19 </w:t>
      </w:r>
      <w:r w:rsidR="00184E32" w:rsidRPr="003240AB">
        <w:rPr>
          <w:color w:val="000000"/>
          <w:szCs w:val="28"/>
        </w:rPr>
        <w:t xml:space="preserve">«Об утверждении Правил </w:t>
      </w:r>
    </w:p>
    <w:p w:rsidR="003240AB" w:rsidRPr="003240AB" w:rsidRDefault="00184E32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 xml:space="preserve">благоустройства и санитарного содержания </w:t>
      </w:r>
    </w:p>
    <w:p w:rsidR="00184E32" w:rsidRPr="003240AB" w:rsidRDefault="00184E32" w:rsidP="00B04D24">
      <w:pPr>
        <w:pStyle w:val="a3"/>
        <w:ind w:right="0"/>
        <w:rPr>
          <w:color w:val="000000"/>
          <w:szCs w:val="28"/>
        </w:rPr>
      </w:pPr>
      <w:r w:rsidRPr="003240AB">
        <w:rPr>
          <w:color w:val="000000"/>
          <w:szCs w:val="28"/>
        </w:rPr>
        <w:t xml:space="preserve">территории </w:t>
      </w:r>
      <w:r w:rsidR="009750E4" w:rsidRPr="003240AB">
        <w:rPr>
          <w:color w:val="000000"/>
          <w:szCs w:val="28"/>
        </w:rPr>
        <w:t xml:space="preserve">Спасского </w:t>
      </w:r>
      <w:r w:rsidR="003240AB" w:rsidRPr="003240AB">
        <w:rPr>
          <w:color w:val="000000"/>
          <w:szCs w:val="28"/>
        </w:rPr>
        <w:t>сельского поселения».</w:t>
      </w:r>
    </w:p>
    <w:p w:rsidR="00184E32" w:rsidRPr="003240AB" w:rsidRDefault="00184E32" w:rsidP="00B04D24">
      <w:pPr>
        <w:jc w:val="both"/>
        <w:rPr>
          <w:b/>
          <w:color w:val="000000"/>
          <w:sz w:val="28"/>
          <w:szCs w:val="28"/>
        </w:rPr>
      </w:pPr>
    </w:p>
    <w:p w:rsidR="00184E32" w:rsidRPr="007A2679" w:rsidRDefault="00184E32" w:rsidP="007A2679">
      <w:pPr>
        <w:autoSpaceDE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3240AB">
        <w:rPr>
          <w:color w:val="000000"/>
          <w:sz w:val="28"/>
          <w:szCs w:val="28"/>
        </w:rPr>
        <w:t xml:space="preserve">В целях организация благоустройства и озеленения территории </w:t>
      </w:r>
      <w:r w:rsidR="009750E4" w:rsidRPr="003240AB">
        <w:rPr>
          <w:color w:val="000000"/>
          <w:sz w:val="28"/>
          <w:szCs w:val="28"/>
        </w:rPr>
        <w:t>Спасского</w:t>
      </w:r>
      <w:r w:rsidRPr="003240AB">
        <w:rPr>
          <w:color w:val="000000"/>
          <w:sz w:val="28"/>
          <w:szCs w:val="28"/>
        </w:rPr>
        <w:t xml:space="preserve"> 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3240AB">
        <w:rPr>
          <w:sz w:val="28"/>
          <w:szCs w:val="28"/>
        </w:rPr>
        <w:t xml:space="preserve"> закона Вологодской области от 12.07.2018 №4376-ОЗ «Об установлении порядка определения границ прилегающих территорий»,</w:t>
      </w:r>
      <w:r w:rsidRPr="003240AB">
        <w:rPr>
          <w:color w:val="000000"/>
          <w:sz w:val="28"/>
          <w:szCs w:val="28"/>
        </w:rPr>
        <w:t xml:space="preserve">  Уставом </w:t>
      </w:r>
      <w:r w:rsidR="009750E4" w:rsidRPr="003240AB">
        <w:rPr>
          <w:color w:val="000000"/>
          <w:sz w:val="28"/>
          <w:szCs w:val="28"/>
        </w:rPr>
        <w:t>Спасского</w:t>
      </w:r>
      <w:r w:rsidRPr="003240AB">
        <w:rPr>
          <w:color w:val="000000"/>
          <w:sz w:val="28"/>
          <w:szCs w:val="28"/>
        </w:rPr>
        <w:t xml:space="preserve"> сельского поселения Вологодского муниципального района, Совет</w:t>
      </w:r>
      <w:r w:rsidR="009750E4" w:rsidRPr="003240AB">
        <w:rPr>
          <w:color w:val="000000"/>
          <w:sz w:val="28"/>
          <w:szCs w:val="28"/>
        </w:rPr>
        <w:t xml:space="preserve"> Спасского</w:t>
      </w:r>
      <w:r w:rsidRPr="003240AB">
        <w:rPr>
          <w:color w:val="000000"/>
          <w:sz w:val="28"/>
          <w:szCs w:val="28"/>
        </w:rPr>
        <w:t xml:space="preserve"> сельского поселения</w:t>
      </w:r>
      <w:proofErr w:type="gramEnd"/>
      <w:r w:rsidRPr="003240AB">
        <w:rPr>
          <w:color w:val="000000"/>
          <w:sz w:val="28"/>
          <w:szCs w:val="28"/>
        </w:rPr>
        <w:t xml:space="preserve"> </w:t>
      </w:r>
      <w:r w:rsidR="003240AB" w:rsidRPr="003240AB">
        <w:rPr>
          <w:color w:val="000000"/>
          <w:sz w:val="28"/>
          <w:szCs w:val="28"/>
        </w:rPr>
        <w:t xml:space="preserve"> </w:t>
      </w:r>
      <w:r w:rsidRPr="003240AB">
        <w:rPr>
          <w:color w:val="000000"/>
          <w:sz w:val="28"/>
          <w:szCs w:val="28"/>
        </w:rPr>
        <w:t>РЕШИЛ:</w:t>
      </w:r>
    </w:p>
    <w:p w:rsidR="00184E32" w:rsidRPr="003240AB" w:rsidRDefault="00184E32" w:rsidP="00B04D24">
      <w:pPr>
        <w:numPr>
          <w:ilvl w:val="0"/>
          <w:numId w:val="2"/>
        </w:numPr>
        <w:ind w:left="0" w:firstLine="0"/>
        <w:jc w:val="both"/>
        <w:rPr>
          <w:color w:val="000000"/>
          <w:sz w:val="28"/>
          <w:szCs w:val="28"/>
        </w:rPr>
      </w:pPr>
      <w:r w:rsidRPr="003240AB">
        <w:rPr>
          <w:sz w:val="28"/>
          <w:szCs w:val="28"/>
        </w:rPr>
        <w:t xml:space="preserve">Внести в решение Совета </w:t>
      </w:r>
      <w:r w:rsidR="009750E4" w:rsidRPr="003240AB">
        <w:rPr>
          <w:sz w:val="28"/>
          <w:szCs w:val="28"/>
        </w:rPr>
        <w:t>Спасского</w:t>
      </w:r>
      <w:r w:rsidR="00C253DB" w:rsidRPr="003240AB">
        <w:rPr>
          <w:sz w:val="28"/>
          <w:szCs w:val="28"/>
        </w:rPr>
        <w:t xml:space="preserve"> сельского по</w:t>
      </w:r>
      <w:r w:rsidR="009750E4" w:rsidRPr="003240AB">
        <w:rPr>
          <w:sz w:val="28"/>
          <w:szCs w:val="28"/>
        </w:rPr>
        <w:t>селения от 17.11.2017</w:t>
      </w:r>
      <w:r w:rsidRPr="003240AB">
        <w:rPr>
          <w:sz w:val="28"/>
          <w:szCs w:val="28"/>
        </w:rPr>
        <w:t xml:space="preserve"> года №</w:t>
      </w:r>
      <w:r w:rsidR="00F51D21">
        <w:rPr>
          <w:sz w:val="28"/>
          <w:szCs w:val="28"/>
        </w:rPr>
        <w:t xml:space="preserve"> </w:t>
      </w:r>
      <w:r w:rsidR="009750E4" w:rsidRPr="003240AB">
        <w:rPr>
          <w:sz w:val="28"/>
          <w:szCs w:val="28"/>
        </w:rPr>
        <w:t>19</w:t>
      </w:r>
      <w:r w:rsidRPr="003240AB">
        <w:rPr>
          <w:sz w:val="28"/>
          <w:szCs w:val="28"/>
        </w:rPr>
        <w:t xml:space="preserve"> «Об утверждении Правил благоустройства и санитарного содержания территории </w:t>
      </w:r>
      <w:r w:rsidR="009750E4" w:rsidRPr="003240AB">
        <w:rPr>
          <w:sz w:val="28"/>
          <w:szCs w:val="28"/>
        </w:rPr>
        <w:t xml:space="preserve">Спасского </w:t>
      </w:r>
      <w:r w:rsidR="00B04D24" w:rsidRPr="003240AB">
        <w:rPr>
          <w:sz w:val="28"/>
          <w:szCs w:val="28"/>
        </w:rPr>
        <w:t>сельского поселения» следующие изменения:</w:t>
      </w:r>
    </w:p>
    <w:p w:rsidR="00B04D24" w:rsidRPr="0085411E" w:rsidRDefault="00B04D24" w:rsidP="0085411E">
      <w:pPr>
        <w:pStyle w:val="a5"/>
        <w:numPr>
          <w:ilvl w:val="0"/>
          <w:numId w:val="4"/>
        </w:num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85411E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Пункт 1.7 дополнить новым </w:t>
      </w:r>
      <w:r w:rsidRPr="0085411E">
        <w:rPr>
          <w:rFonts w:eastAsiaTheme="minorEastAsia"/>
          <w:sz w:val="28"/>
          <w:szCs w:val="28"/>
          <w:lang w:eastAsia="ja-JP"/>
        </w:rPr>
        <w:t xml:space="preserve">абзацем сорок шестым </w:t>
      </w:r>
      <w:r w:rsidRPr="0085411E">
        <w:rPr>
          <w:rFonts w:eastAsiaTheme="minorEastAsia"/>
          <w:color w:val="000000" w:themeColor="text1"/>
          <w:sz w:val="28"/>
          <w:szCs w:val="28"/>
          <w:lang w:eastAsia="ja-JP"/>
        </w:rPr>
        <w:t>следующего содержания: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"прилегающая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границы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которой определены правилами благоустройства территории в соответствии с порядком, установленным законом Вологодской области.".</w:t>
      </w:r>
    </w:p>
    <w:p w:rsidR="00B04D24" w:rsidRPr="0085411E" w:rsidRDefault="00B04D24" w:rsidP="0085411E">
      <w:pPr>
        <w:pStyle w:val="a5"/>
        <w:numPr>
          <w:ilvl w:val="0"/>
          <w:numId w:val="4"/>
        </w:numPr>
        <w:jc w:val="both"/>
        <w:outlineLvl w:val="0"/>
        <w:rPr>
          <w:sz w:val="28"/>
          <w:szCs w:val="28"/>
        </w:rPr>
      </w:pPr>
      <w:r w:rsidRPr="0085411E">
        <w:rPr>
          <w:iCs/>
          <w:color w:val="010101"/>
          <w:sz w:val="28"/>
          <w:szCs w:val="28"/>
          <w:shd w:val="clear" w:color="auto" w:fill="FFFFFF"/>
        </w:rPr>
        <w:t>Пункт 2.1.170. настоящих Правил дополнить абзацем вторым следующего содержания:</w:t>
      </w:r>
    </w:p>
    <w:p w:rsidR="00B04D24" w:rsidRPr="003240AB" w:rsidRDefault="00B04D24" w:rsidP="00B04D24">
      <w:pPr>
        <w:ind w:firstLine="540"/>
        <w:jc w:val="both"/>
        <w:rPr>
          <w:sz w:val="28"/>
          <w:szCs w:val="28"/>
        </w:rPr>
      </w:pPr>
      <w:r w:rsidRPr="003240AB">
        <w:rPr>
          <w:iCs/>
          <w:color w:val="010101"/>
          <w:sz w:val="28"/>
          <w:szCs w:val="28"/>
          <w:shd w:val="clear" w:color="auto" w:fill="FFFFFF"/>
        </w:rPr>
        <w:t>«</w:t>
      </w:r>
      <w:r w:rsidRPr="003240AB">
        <w:rPr>
          <w:sz w:val="28"/>
          <w:szCs w:val="28"/>
          <w:lang w:eastAsia="ru-RU"/>
        </w:rPr>
        <w:t>Не допускается произрастание сорного растения борщевик в местах общего пользования и на земельных участках, принадлежащих юридическим лицам (индивидуальным предпринимателям) или физическим лицам на праве собственности или аренды, и на прилегающих территориях</w:t>
      </w:r>
      <w:r w:rsidRPr="003240AB">
        <w:rPr>
          <w:sz w:val="28"/>
          <w:szCs w:val="28"/>
        </w:rPr>
        <w:t xml:space="preserve">»; </w:t>
      </w:r>
    </w:p>
    <w:p w:rsidR="00B04D24" w:rsidRPr="0085411E" w:rsidRDefault="00B04D24" w:rsidP="0085411E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85411E">
        <w:rPr>
          <w:sz w:val="28"/>
          <w:szCs w:val="28"/>
        </w:rPr>
        <w:t xml:space="preserve">Раздел 2 </w:t>
      </w:r>
      <w:r w:rsidRPr="0085411E">
        <w:rPr>
          <w:rFonts w:eastAsiaTheme="minorEastAsia"/>
          <w:color w:val="000000" w:themeColor="text1"/>
          <w:sz w:val="28"/>
          <w:szCs w:val="28"/>
          <w:lang w:eastAsia="ja-JP"/>
        </w:rPr>
        <w:t>"Требования к объектам, элементам благоустройства и их содержанию. Общие требования" дополнить подразделом  следующего содержания: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jc w:val="center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Порядок содержания прилегающих территорий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2.1.171.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домов, и государственных и муниципальных учреждений) обязаны принимать участие, в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lastRenderedPageBreak/>
        <w:t>том числе финансовое, в содержании прилегающих территорий в следующих случаях и порядке:</w:t>
      </w:r>
      <w:proofErr w:type="gramEnd"/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2.1.172.. Внешняя часть границ прилегающей территории определяется: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нестационарных торговых объектов и нестационарных объектов по оказанию услуг населению (за исключением нестационарных торговых объектов развозной и разносной торговли) - 2 метра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отдельно стоящих тепловых, трансформаторных, распределительных подстанций, зданий и сооружений инженерно-технического назначения - 2 метра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для гаражно-строительных кооперативов, садоводческих, дачных, огороднических некоммерческих объединений граждан, автостоянок, автозаправочных станций,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автогазозаправочных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станций, объектов по продаже, обслуживанию и ремонту автотранспорта - 6 метров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наземных, надземных сетей и сооружений инженерно-технического обеспечения - в границах охранной зоны сетей и сооружений инженерно-технического обеспечения;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площадок для установки мусоросборников - 3 метра по периметру;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зданий, строений, сооружений, земельных участков - 2 метра от границ земельного участка, фасада здания, строения, сооружения и входной группы по периметру, независимо от пересечения с тротуарами, расположенными на землях общего пользования;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для индивидуального жилищного строительства - 5 метров по периметру от границ здания, строения, сооружения, земельного участка в случае, если такой земельный участок образован.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2.1.173. Для многоквартирных домов, земельные участки под которыми сформированы в соответствии с требованиями законодательства, прилегающая территория не определяется; обслуживание территории осуществляется в границах сформированного под многоквартирным домом земельного участка (границы придомовой территории).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2.1.174. Внешняя часть границ прилегающих территорий, определенная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согласно подпункту 2.1.172. по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драздела «Внешняя часть границ прилегающей территории определяется» настоящих Правил, ограничивается ближайшим к зданию, строению, сооружению, земельному участку краем проезжей части дороги общего пользования, или краем пешеходного тротуара общего пользования, или линией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пересечения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 внешней частью границы иной прилегающей территории, определенной в соответствии с настоящими Правилами.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При перекрытии (пересечении) прилегающих территорий внешняя часть границы прилегающих территорий устанавливается на равном удалении от зданий, строений, сооружений, земельных участков.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 случае если здание, строение, сооружение, земельный участок, в отношении которого определяется внешняя часть границы прилегающей территории, граничит с охранной, санитарно-защитной зоной, зоной охраны объектов культурного наследия и иной зоной, установленной в соответствии с законодательством Российской Федерации, внешняя часть границ прилегающей территории такого здания, строения, сооружения, земельного участка не должны пересекать границы указанных зон.</w:t>
      </w:r>
      <w:proofErr w:type="gramEnd"/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2.1.175. Работы по содержанию прилегающей территории включают: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скашивание травы (высота травяного покрова не должна превышать 15 см);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уборку мусора;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lastRenderedPageBreak/>
        <w:t>подметание в весенне-летний период пешеходных зон;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уборку от снега пешеходных зон со складированием его на участках, не препятствующих свободному проезду автотранспорта и движению пешеходов, а также обзору обстановки при выезде с придомовых территорий;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окраску малых архитектурных форм в соответствии с проектом благоустройства территории либо по существующему колористическому решению;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очистку урн и мусоросборников от мусора по мере его накопления, за исключением урн, находящихся в муниципальной собственности;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содержание элементов озеленения.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Рекомендуется выполнение работ по озеленению (разбивка клумб, цветников и т.п.)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."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4) </w:t>
      </w:r>
      <w:hyperlink r:id="rId6" w:history="1">
        <w:r w:rsidRPr="003240AB">
          <w:rPr>
            <w:rFonts w:eastAsiaTheme="minorEastAsia"/>
            <w:color w:val="000000" w:themeColor="text1"/>
            <w:sz w:val="28"/>
            <w:szCs w:val="28"/>
            <w:lang w:eastAsia="ja-JP"/>
          </w:rPr>
          <w:t>Подпункт</w:t>
        </w:r>
      </w:hyperlink>
      <w:r w:rsidRPr="003240AB">
        <w:rPr>
          <w:sz w:val="28"/>
          <w:szCs w:val="28"/>
        </w:rPr>
        <w:t xml:space="preserve"> 2.1.141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изложить в следующей редакции: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" Собственники зданий, строений, сооружений либо иные лица по соглашению с собственниками обязаны производить текущий и (или) капитальный ремонт фасадов указанных объектов в зависимости от их технического состояния и с целью поддержания их внешнего вида в надлежащем состоянии - без дефектов внешнего вида фасадов, нарушающих архитектурный облик застройки.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При аварийном состоянии балконов, эркеров, лоджий, козырьков, других конструктивных элементов фасадов зданий и сооружений пользование указанными элементами запрещается.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 целью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устранения угрозы возможного обрушения выступающих конструкций фасадов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зданий, строений, сооружений собственниками и владельцами должны немедленно выполняться сохранно-предупредительные мероприятия (установка ограждений, сеток, демонтаж разрушающей части элемента и т.д.).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Ремонт фасадов зданий, строений, сооружений должен выполняться незамедлительно по выявлению аварийного состояния".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10101"/>
          <w:sz w:val="28"/>
          <w:szCs w:val="28"/>
          <w:shd w:val="clear" w:color="auto" w:fill="FFFFFF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     </w:t>
      </w:r>
      <w:r w:rsidRPr="003240AB">
        <w:rPr>
          <w:iCs/>
          <w:color w:val="010101"/>
          <w:sz w:val="28"/>
          <w:szCs w:val="28"/>
          <w:shd w:val="clear" w:color="auto" w:fill="FFFFFF"/>
        </w:rPr>
        <w:t>5)Пункт 2.3. настоящих Правил дополнить абзацем двадцать третьим следующего содержания:</w:t>
      </w:r>
    </w:p>
    <w:p w:rsidR="00B04D24" w:rsidRPr="003240AB" w:rsidRDefault="00B04D24" w:rsidP="00B04D24">
      <w:pPr>
        <w:jc w:val="both"/>
        <w:outlineLvl w:val="0"/>
        <w:rPr>
          <w:rStyle w:val="2"/>
          <w:sz w:val="28"/>
          <w:szCs w:val="28"/>
        </w:rPr>
      </w:pPr>
      <w:r w:rsidRPr="003240AB">
        <w:rPr>
          <w:iCs/>
          <w:color w:val="010101"/>
          <w:sz w:val="28"/>
          <w:szCs w:val="28"/>
          <w:shd w:val="clear" w:color="auto" w:fill="FFFFFF"/>
        </w:rPr>
        <w:t xml:space="preserve">        </w:t>
      </w:r>
      <w:r w:rsidRPr="003240AB">
        <w:rPr>
          <w:sz w:val="28"/>
          <w:szCs w:val="28"/>
        </w:rPr>
        <w:t xml:space="preserve">« - осуществлять деятельность по разведению, содержанию и использованию пчел с целью производства продуктов пчеловодства и опыления </w:t>
      </w:r>
      <w:proofErr w:type="spellStart"/>
      <w:r w:rsidRPr="003240AB">
        <w:rPr>
          <w:sz w:val="28"/>
          <w:szCs w:val="28"/>
        </w:rPr>
        <w:t>энтомофильных</w:t>
      </w:r>
      <w:proofErr w:type="spellEnd"/>
      <w:r w:rsidRPr="003240AB">
        <w:rPr>
          <w:sz w:val="28"/>
          <w:szCs w:val="28"/>
        </w:rPr>
        <w:t xml:space="preserve"> сельскохозяйственных культур с нарушением требований, установленных законом Вологодской области от 15.11.2013 № 3210-ОЗ «О пчеловодстве в Вологодской области»</w:t>
      </w:r>
      <w:r w:rsidRPr="003240AB">
        <w:rPr>
          <w:rStyle w:val="2"/>
          <w:sz w:val="28"/>
          <w:szCs w:val="28"/>
        </w:rPr>
        <w:t>;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0AB">
        <w:rPr>
          <w:sz w:val="28"/>
          <w:szCs w:val="28"/>
        </w:rPr>
        <w:t xml:space="preserve">     6) Пункт 6.5. настоящих Правил дополнить абзацем вторым следующего содержания: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0AB">
        <w:rPr>
          <w:sz w:val="28"/>
          <w:szCs w:val="28"/>
        </w:rPr>
        <w:t xml:space="preserve">           «На земельных участках, находящихся в собственности, аренде юридических лиц (индивидуальных предпринимателей), физических лиц не должно допускаться произрастание сорного растения борщевик. На территории Спасского сельского поселения должна обеспечиваться обработка земельных участков химическими и механическими способами (ранневесенняя обработка гербицидами отрастающих растений борщевика и повторная обработка всходов борщевика из запаса семян в почве, двукратное - трехкратное скашивание, срезание бульдозерами, перепашка и подсев трав) для предотвращения распространения сорного растения борщевик».</w:t>
      </w:r>
    </w:p>
    <w:p w:rsidR="00B04D24" w:rsidRPr="003240AB" w:rsidRDefault="00B04D24" w:rsidP="00B04D2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240AB">
        <w:rPr>
          <w:sz w:val="28"/>
          <w:szCs w:val="28"/>
        </w:rPr>
        <w:t xml:space="preserve">     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7)</w:t>
      </w:r>
      <w:hyperlink r:id="rId7" w:history="1">
        <w:r w:rsidRPr="003240AB">
          <w:rPr>
            <w:rFonts w:eastAsiaTheme="minorEastAsia"/>
            <w:sz w:val="28"/>
            <w:szCs w:val="28"/>
            <w:lang w:eastAsia="ja-JP"/>
          </w:rPr>
          <w:t>Дополнить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новым разделом 10 следующего содержания:</w:t>
      </w:r>
    </w:p>
    <w:p w:rsidR="00B04D24" w:rsidRPr="003240AB" w:rsidRDefault="00B04D24" w:rsidP="0085411E">
      <w:pPr>
        <w:suppressAutoHyphens w:val="0"/>
        <w:autoSpaceDE w:val="0"/>
        <w:autoSpaceDN w:val="0"/>
        <w:adjustRightInd w:val="0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"10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Контроль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требований Правил благоустройства</w:t>
      </w:r>
      <w:r w:rsidR="0085411E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10.1. Целями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контроля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 Правил являются: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обеспечение соблюдения физическими, юридическими, должностными лицами и индивидуальными предпринимателями требований, установленных Правилами;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систематическое наблюдение за исполнением указанными лицами обязательных требований соблюдения Правил в процессе своей деятельности;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принятие мер по пресечению и (или) устранению выявленных нарушений.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10.2. Проведение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контроля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 Правил осуществляется в форме: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мониторинга территории городского округа;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составления акта, фиксирующего нарушение, с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фотофиксацией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места нарушения Правил, установленных в ходе такого мониторинга;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выдачи предписаний об устранении нарушений Правил;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составления протоколов об административных правонарушениях в порядке, установленном </w:t>
      </w:r>
      <w:hyperlink r:id="rId8" w:history="1">
        <w:r w:rsidRPr="007A2679">
          <w:rPr>
            <w:rFonts w:eastAsiaTheme="minorEastAsia"/>
            <w:sz w:val="28"/>
            <w:szCs w:val="28"/>
            <w:lang w:eastAsia="ja-JP"/>
          </w:rPr>
          <w:t>Кодексом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Российской Федерации об административных правонарушениях и </w:t>
      </w:r>
      <w:hyperlink r:id="rId9" w:history="1">
        <w:r w:rsidRPr="007A2679">
          <w:rPr>
            <w:rFonts w:eastAsiaTheme="minorEastAsia"/>
            <w:sz w:val="28"/>
            <w:szCs w:val="28"/>
            <w:lang w:eastAsia="ja-JP"/>
          </w:rPr>
          <w:t>законом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Вологодской области от 8 декабря 2010 года N 2429-ОЗ "Об административных правонарушениях в Вологодской области".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Порядок, периодичность и формы осуществления контроля определяются Порядком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контроля за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соблюдением физическими, юридическими и должностными лицами Правил благоустройства территории ….., утвержденным постановлением мэрии города.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10.3. Привлечение к административной ответственности за нарушение настоящих Правил осуществляется должностными лицами органов мэрии города, уполномоченными составлять протоколы об административных правонарушениях, предусмотренных </w:t>
      </w:r>
      <w:hyperlink r:id="rId10" w:history="1">
        <w:r w:rsidRPr="007A2679">
          <w:rPr>
            <w:rFonts w:eastAsiaTheme="minorEastAsia"/>
            <w:sz w:val="28"/>
            <w:szCs w:val="28"/>
            <w:lang w:eastAsia="ja-JP"/>
          </w:rPr>
          <w:t>законом</w:t>
        </w:r>
      </w:hyperlink>
      <w:r w:rsidRPr="007A2679">
        <w:rPr>
          <w:rFonts w:eastAsiaTheme="minorEastAsia"/>
          <w:sz w:val="28"/>
          <w:szCs w:val="28"/>
          <w:lang w:eastAsia="ja-JP"/>
        </w:rPr>
        <w:t xml:space="preserve"> </w:t>
      </w: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Вологодской области от 8 декабря 2010 года N 2429-ОЗ "Об административных правонарушениях в Вологодской области".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10.4. Общественный контроль в области благоустройства осуществляется любыми заинтересованными физическими и юридическими лицами, в том числе с использованием технических средств для фот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о-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,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видеофиксации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, а также интерактивных порталов в сети Интернет. Информация о выявленных и зафиксированных в рамках общественного контроля нарушениях в области благоустройства направляется для принятия мер</w:t>
      </w:r>
      <w:bookmarkStart w:id="0" w:name="_GoBack"/>
      <w:bookmarkEnd w:id="0"/>
      <w:r w:rsidR="00B60C0C">
        <w:rPr>
          <w:rFonts w:eastAsiaTheme="minorEastAsia"/>
          <w:color w:val="000000" w:themeColor="text1"/>
          <w:sz w:val="28"/>
          <w:szCs w:val="28"/>
          <w:lang w:eastAsia="ja-JP"/>
        </w:rPr>
        <w:t>.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8) Раздел </w:t>
      </w:r>
      <w:hyperlink r:id="rId11" w:history="1">
        <w:r w:rsidRPr="007A2679">
          <w:rPr>
            <w:rFonts w:eastAsiaTheme="minorEastAsia"/>
            <w:sz w:val="28"/>
            <w:szCs w:val="28"/>
            <w:lang w:eastAsia="ja-JP"/>
          </w:rPr>
          <w:t>10</w:t>
        </w:r>
      </w:hyperlink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"Ответственность за нарушение Правил" считать разделом 11;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EastAsia"/>
          <w:color w:val="000000" w:themeColor="text1"/>
          <w:sz w:val="28"/>
          <w:szCs w:val="28"/>
          <w:lang w:eastAsia="ja-JP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9) Пункт 2.3. настоящих Правил дополнить абзацем 23 следующего содержания:</w:t>
      </w:r>
    </w:p>
    <w:p w:rsidR="00B04D24" w:rsidRPr="003240AB" w:rsidRDefault="00B04D24" w:rsidP="00B04D2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« - осуществлять деятельность по разведыванию, содержанию и использованию пчел с целью производства продуктов пчеловодства и опыления </w:t>
      </w:r>
      <w:proofErr w:type="spell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энтомофильных</w:t>
      </w:r>
      <w:proofErr w:type="spell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сельскохозяйственных культур с нарушением требований, установленных законом Вологодской области от 15.11.2013 № 3210 – </w:t>
      </w:r>
      <w:proofErr w:type="gramStart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>ОЗ</w:t>
      </w:r>
      <w:proofErr w:type="gramEnd"/>
      <w:r w:rsidRPr="003240AB">
        <w:rPr>
          <w:rFonts w:eastAsiaTheme="minorEastAsia"/>
          <w:color w:val="000000" w:themeColor="text1"/>
          <w:sz w:val="28"/>
          <w:szCs w:val="28"/>
          <w:lang w:eastAsia="ja-JP"/>
        </w:rPr>
        <w:t xml:space="preserve"> «О пчеловодстве в Вологодской области».</w:t>
      </w:r>
    </w:p>
    <w:p w:rsidR="00184E32" w:rsidRPr="003240AB" w:rsidRDefault="00184E32" w:rsidP="00B04D24">
      <w:pPr>
        <w:jc w:val="both"/>
        <w:rPr>
          <w:color w:val="000000"/>
          <w:sz w:val="28"/>
          <w:szCs w:val="28"/>
        </w:rPr>
      </w:pPr>
    </w:p>
    <w:p w:rsidR="00184E32" w:rsidRPr="003240AB" w:rsidRDefault="00184E32" w:rsidP="0085411E">
      <w:pPr>
        <w:numPr>
          <w:ilvl w:val="0"/>
          <w:numId w:val="4"/>
        </w:numPr>
        <w:suppressAutoHyphens w:val="0"/>
        <w:ind w:left="0" w:firstLine="0"/>
        <w:jc w:val="both"/>
        <w:rPr>
          <w:sz w:val="28"/>
          <w:szCs w:val="28"/>
        </w:rPr>
      </w:pPr>
      <w:r w:rsidRPr="003240AB">
        <w:rPr>
          <w:sz w:val="28"/>
          <w:szCs w:val="28"/>
        </w:rPr>
        <w:t xml:space="preserve">Настоящее решение подлежит обнародованию и размещению на сайте администрации </w:t>
      </w:r>
      <w:r w:rsidR="009750E4" w:rsidRPr="003240AB">
        <w:rPr>
          <w:sz w:val="28"/>
          <w:szCs w:val="28"/>
        </w:rPr>
        <w:t>Спасского</w:t>
      </w:r>
      <w:r w:rsidRPr="003240AB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B04D24" w:rsidRPr="003240AB" w:rsidRDefault="00B04D24" w:rsidP="00B04D24">
      <w:pPr>
        <w:pStyle w:val="ConsPlusNormal"/>
        <w:jc w:val="both"/>
        <w:rPr>
          <w:sz w:val="28"/>
          <w:szCs w:val="28"/>
        </w:rPr>
      </w:pPr>
    </w:p>
    <w:p w:rsidR="00B04D24" w:rsidRPr="003240AB" w:rsidRDefault="00B04D24" w:rsidP="00B04D24">
      <w:pPr>
        <w:pStyle w:val="ConsPlusNormal"/>
        <w:jc w:val="both"/>
        <w:rPr>
          <w:sz w:val="28"/>
          <w:szCs w:val="28"/>
        </w:rPr>
      </w:pPr>
    </w:p>
    <w:p w:rsidR="00184E32" w:rsidRPr="003240AB" w:rsidRDefault="00184E32" w:rsidP="00B04D24">
      <w:pPr>
        <w:pStyle w:val="ConsPlusNormal"/>
        <w:jc w:val="both"/>
        <w:rPr>
          <w:sz w:val="28"/>
          <w:szCs w:val="28"/>
        </w:rPr>
      </w:pPr>
      <w:r w:rsidRPr="003240AB">
        <w:rPr>
          <w:sz w:val="28"/>
          <w:szCs w:val="28"/>
        </w:rPr>
        <w:t xml:space="preserve">Глава поселения                                                                   </w:t>
      </w:r>
      <w:r w:rsidR="007A2679">
        <w:rPr>
          <w:sz w:val="28"/>
          <w:szCs w:val="28"/>
        </w:rPr>
        <w:t xml:space="preserve">     </w:t>
      </w:r>
      <w:r w:rsidR="009750E4" w:rsidRPr="003240AB">
        <w:rPr>
          <w:sz w:val="28"/>
          <w:szCs w:val="28"/>
        </w:rPr>
        <w:t xml:space="preserve">             </w:t>
      </w:r>
      <w:r w:rsidR="00B04D24" w:rsidRPr="003240AB">
        <w:rPr>
          <w:sz w:val="28"/>
          <w:szCs w:val="28"/>
        </w:rPr>
        <w:t xml:space="preserve">   </w:t>
      </w:r>
      <w:r w:rsidRPr="003240AB">
        <w:rPr>
          <w:sz w:val="28"/>
          <w:szCs w:val="28"/>
        </w:rPr>
        <w:t xml:space="preserve">  </w:t>
      </w:r>
      <w:r w:rsidR="009750E4" w:rsidRPr="003240AB">
        <w:rPr>
          <w:sz w:val="28"/>
          <w:szCs w:val="28"/>
        </w:rPr>
        <w:t xml:space="preserve">Р.И. </w:t>
      </w:r>
      <w:proofErr w:type="spellStart"/>
      <w:r w:rsidR="009750E4" w:rsidRPr="003240AB">
        <w:rPr>
          <w:sz w:val="28"/>
          <w:szCs w:val="28"/>
        </w:rPr>
        <w:t>Ваниев</w:t>
      </w:r>
      <w:proofErr w:type="spellEnd"/>
    </w:p>
    <w:sectPr w:rsidR="00184E32" w:rsidRPr="003240AB" w:rsidSect="007A2679">
      <w:pgSz w:w="11906" w:h="16838"/>
      <w:pgMar w:top="426" w:right="851" w:bottom="426" w:left="1134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3A0C74"/>
    <w:multiLevelType w:val="hybridMultilevel"/>
    <w:tmpl w:val="89AE7A5A"/>
    <w:lvl w:ilvl="0" w:tplc="922417A6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54198A"/>
    <w:multiLevelType w:val="hybridMultilevel"/>
    <w:tmpl w:val="7CE0F926"/>
    <w:lvl w:ilvl="0" w:tplc="86D636F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F333C11"/>
    <w:multiLevelType w:val="hybridMultilevel"/>
    <w:tmpl w:val="64A69F52"/>
    <w:lvl w:ilvl="0" w:tplc="7BA86D66">
      <w:start w:val="3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6E8783A"/>
    <w:multiLevelType w:val="multilevel"/>
    <w:tmpl w:val="3F04F4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E32"/>
    <w:rsid w:val="000920D7"/>
    <w:rsid w:val="000F2E5F"/>
    <w:rsid w:val="00184E32"/>
    <w:rsid w:val="00321C56"/>
    <w:rsid w:val="003240AB"/>
    <w:rsid w:val="0036796B"/>
    <w:rsid w:val="00486B9A"/>
    <w:rsid w:val="004A48DD"/>
    <w:rsid w:val="004E75AD"/>
    <w:rsid w:val="005253A5"/>
    <w:rsid w:val="005433A3"/>
    <w:rsid w:val="00646D7C"/>
    <w:rsid w:val="006F5786"/>
    <w:rsid w:val="00707284"/>
    <w:rsid w:val="007A2679"/>
    <w:rsid w:val="007C68A4"/>
    <w:rsid w:val="0085411E"/>
    <w:rsid w:val="009750E4"/>
    <w:rsid w:val="00B04D24"/>
    <w:rsid w:val="00B60C0C"/>
    <w:rsid w:val="00B973F9"/>
    <w:rsid w:val="00C253DB"/>
    <w:rsid w:val="00C8041A"/>
    <w:rsid w:val="00D7015A"/>
    <w:rsid w:val="00DC23A0"/>
    <w:rsid w:val="00DF53F9"/>
    <w:rsid w:val="00F51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2"/>
    <w:pPr>
      <w:suppressAutoHyphens/>
    </w:pPr>
    <w:rPr>
      <w:rFonts w:eastAsia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4E32"/>
    <w:pPr>
      <w:keepNext/>
      <w:numPr>
        <w:numId w:val="1"/>
      </w:numPr>
      <w:ind w:left="558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184E32"/>
    <w:rPr>
      <w:color w:val="000000"/>
      <w:sz w:val="32"/>
      <w:szCs w:val="32"/>
    </w:rPr>
  </w:style>
  <w:style w:type="paragraph" w:customStyle="1" w:styleId="Default">
    <w:name w:val="Default"/>
    <w:rsid w:val="00184E3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a14">
    <w:name w:val="Pa14"/>
    <w:basedOn w:val="Default"/>
    <w:next w:val="Default"/>
    <w:rsid w:val="00184E32"/>
    <w:pPr>
      <w:spacing w:line="221" w:lineRule="atLeast"/>
    </w:pPr>
    <w:rPr>
      <w:color w:val="auto"/>
    </w:rPr>
  </w:style>
  <w:style w:type="paragraph" w:customStyle="1" w:styleId="ConsPlusNormal">
    <w:name w:val="ConsPlusNormal"/>
    <w:rsid w:val="00184E32"/>
    <w:pPr>
      <w:widowControl w:val="0"/>
      <w:autoSpaceDE w:val="0"/>
      <w:autoSpaceDN w:val="0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184E32"/>
    <w:pPr>
      <w:widowControl w:val="0"/>
      <w:autoSpaceDE w:val="0"/>
      <w:autoSpaceDN w:val="0"/>
    </w:pPr>
    <w:rPr>
      <w:rFonts w:eastAsia="Times New Roman"/>
      <w:b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E32"/>
    <w:rPr>
      <w:rFonts w:eastAsia="Times New Roman"/>
      <w:color w:val="auto"/>
      <w:szCs w:val="24"/>
      <w:lang w:eastAsia="zh-CN"/>
    </w:rPr>
  </w:style>
  <w:style w:type="paragraph" w:styleId="a3">
    <w:name w:val="Body Text"/>
    <w:basedOn w:val="a"/>
    <w:link w:val="a4"/>
    <w:rsid w:val="00184E3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4E32"/>
    <w:rPr>
      <w:rFonts w:eastAsia="Times New Roman"/>
      <w:color w:val="auto"/>
      <w:szCs w:val="24"/>
      <w:lang w:eastAsia="zh-CN"/>
    </w:rPr>
  </w:style>
  <w:style w:type="paragraph" w:styleId="a5">
    <w:name w:val="List Paragraph"/>
    <w:basedOn w:val="a"/>
    <w:uiPriority w:val="34"/>
    <w:qFormat/>
    <w:rsid w:val="004E75AD"/>
    <w:pPr>
      <w:ind w:left="720"/>
      <w:contextualSpacing/>
    </w:pPr>
  </w:style>
  <w:style w:type="paragraph" w:customStyle="1" w:styleId="formattext">
    <w:name w:val="formattext"/>
    <w:basedOn w:val="a"/>
    <w:rsid w:val="004A48D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">
    <w:name w:val="Основной текст (2)"/>
    <w:rsid w:val="004A48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B60C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0C"/>
    <w:rPr>
      <w:rFonts w:ascii="Tahoma" w:eastAsia="Times New Roman" w:hAnsi="Tahoma" w:cs="Tahoma"/>
      <w:color w:val="auto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 w:themeColor="text1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E32"/>
    <w:pPr>
      <w:suppressAutoHyphens/>
    </w:pPr>
    <w:rPr>
      <w:rFonts w:eastAsia="Times New Roman"/>
      <w:color w:val="auto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84E32"/>
    <w:pPr>
      <w:keepNext/>
      <w:numPr>
        <w:numId w:val="1"/>
      </w:numPr>
      <w:ind w:left="5580" w:firstLine="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rsid w:val="00184E32"/>
    <w:rPr>
      <w:color w:val="000000"/>
      <w:sz w:val="32"/>
      <w:szCs w:val="32"/>
    </w:rPr>
  </w:style>
  <w:style w:type="paragraph" w:customStyle="1" w:styleId="Default">
    <w:name w:val="Default"/>
    <w:rsid w:val="00184E32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Pa14">
    <w:name w:val="Pa14"/>
    <w:basedOn w:val="Default"/>
    <w:next w:val="Default"/>
    <w:rsid w:val="00184E32"/>
    <w:pPr>
      <w:spacing w:line="221" w:lineRule="atLeast"/>
    </w:pPr>
    <w:rPr>
      <w:color w:val="auto"/>
    </w:rPr>
  </w:style>
  <w:style w:type="paragraph" w:customStyle="1" w:styleId="ConsPlusNormal">
    <w:name w:val="ConsPlusNormal"/>
    <w:rsid w:val="00184E32"/>
    <w:pPr>
      <w:widowControl w:val="0"/>
      <w:autoSpaceDE w:val="0"/>
      <w:autoSpaceDN w:val="0"/>
    </w:pPr>
    <w:rPr>
      <w:rFonts w:eastAsia="Times New Roman"/>
      <w:color w:val="auto"/>
      <w:sz w:val="24"/>
      <w:szCs w:val="20"/>
      <w:lang w:eastAsia="ru-RU"/>
    </w:rPr>
  </w:style>
  <w:style w:type="paragraph" w:customStyle="1" w:styleId="ConsPlusTitle">
    <w:name w:val="ConsPlusTitle"/>
    <w:rsid w:val="00184E32"/>
    <w:pPr>
      <w:widowControl w:val="0"/>
      <w:autoSpaceDE w:val="0"/>
      <w:autoSpaceDN w:val="0"/>
    </w:pPr>
    <w:rPr>
      <w:rFonts w:eastAsia="Times New Roman"/>
      <w:b/>
      <w:color w:val="auto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84E32"/>
    <w:rPr>
      <w:rFonts w:eastAsia="Times New Roman"/>
      <w:color w:val="auto"/>
      <w:szCs w:val="24"/>
      <w:lang w:eastAsia="zh-CN"/>
    </w:rPr>
  </w:style>
  <w:style w:type="paragraph" w:styleId="a3">
    <w:name w:val="Body Text"/>
    <w:basedOn w:val="a"/>
    <w:link w:val="a4"/>
    <w:rsid w:val="00184E3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184E32"/>
    <w:rPr>
      <w:rFonts w:eastAsia="Times New Roman"/>
      <w:color w:val="auto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EE66F55E0BF7F6217F9A228A909DDC6837E8972C1E64489B94D53C9E18F47AC0D2E7EBF52DFF8517792FE6C473W9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AEE66F55E0BF7F6217F842F9CFCC3D86E3CB59D251C6917C5C4D36BC148F22F9292B9B2B46FEC8516672DE7C63AF1A969A1B06D624E52ADA67075F776W2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EE66F55E0BF7F6217F842F9CFCC3D86E3CB59D251C6917C5C4D36BC148F22F9292B9B2B46FEC8516672EE5CC3AF1A969A1B06D624E52ADA67075F776W2G" TargetMode="External"/><Relationship Id="rId11" Type="http://schemas.openxmlformats.org/officeDocument/2006/relationships/hyperlink" Target="consultantplus://offline/ref=BAEE66F55E0BF7F6217F842F9CFCC3D86E3CB59D251C6917C5C4D36BC148F22F9292B9B2B46FEC8516672BE0C13AF1A969A1B06D624E52ADA67075F776W2G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BAEE66F55E0BF7F6217F842F9CFCC3D86E3CB59D251C6B18CFC9D36BC148F22F9292B9B2A66FB489146133E7C42FA7F82C7FW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AEE66F55E0BF7F6217F842F9CFCC3D86E3CB59D251C6B18CFC9D36BC148F22F9292B9B2A66FB489146133E7C42FA7F82C7FWC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30523-5DD6-4857-AF8B-1B8422919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</dc:creator>
  <cp:lastModifiedBy>User</cp:lastModifiedBy>
  <cp:revision>5</cp:revision>
  <cp:lastPrinted>2018-11-30T05:10:00Z</cp:lastPrinted>
  <dcterms:created xsi:type="dcterms:W3CDTF">2018-11-26T13:19:00Z</dcterms:created>
  <dcterms:modified xsi:type="dcterms:W3CDTF">2019-05-16T12:40:00Z</dcterms:modified>
</cp:coreProperties>
</file>