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FE" w:rsidRDefault="00B650FE" w:rsidP="00B650FE">
      <w:pPr>
        <w:shd w:val="clear" w:color="auto" w:fill="FFFFFF"/>
        <w:tabs>
          <w:tab w:val="left" w:pos="3165"/>
        </w:tabs>
        <w:spacing w:after="0" w:line="240" w:lineRule="auto"/>
        <w:jc w:val="center"/>
        <w:rPr>
          <w:b/>
          <w:bCs/>
          <w:color w:val="333333"/>
          <w:sz w:val="28"/>
          <w:szCs w:val="28"/>
        </w:rPr>
      </w:pPr>
      <w:r w:rsidRPr="00A81A71">
        <w:rPr>
          <w:b/>
          <w:bCs/>
          <w:color w:val="333333"/>
          <w:sz w:val="28"/>
          <w:szCs w:val="28"/>
        </w:rPr>
        <w:t>Продлено действие временных порядков признания лица инвалидом и установления степени утраты профессиональной трудоспособности в результате несчастных случаев на производстве и профзаболеваний</w:t>
      </w:r>
    </w:p>
    <w:p w:rsidR="00B650FE" w:rsidRDefault="00B650FE" w:rsidP="00B650FE">
      <w:pPr>
        <w:shd w:val="clear" w:color="auto" w:fill="FFFFFF"/>
        <w:spacing w:after="0" w:line="240" w:lineRule="auto"/>
        <w:ind w:firstLine="709"/>
        <w:jc w:val="both"/>
        <w:rPr>
          <w:color w:val="333333"/>
          <w:sz w:val="28"/>
          <w:szCs w:val="28"/>
        </w:rPr>
      </w:pP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Прокуратура Вологодского района разъясняет, что постановлением Правительства Российской Федерации от 11.02.2021 № 155 внесены изменения в пункт 3 Постановления Правительства Российской Федерации от 16 октября 2020 г. № 1697 и пункт 3 Постановления Правительства Российской Федерации от 24 октября 2020 г. № 1730, согласно которым действие временных порядков признания лица инвалидом и установления степени утраты профессиональной трудоспособности в результате несчастных случаев на производстве и профзаболеваний продлевается до 1 октября 2021 года включительно.</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 xml:space="preserve">Их действие заканчивалось 1 марта 2021 года. Временные порядки были утверждены в целях предотвращения распространения новой </w:t>
      </w:r>
      <w:proofErr w:type="spellStart"/>
      <w:r w:rsidRPr="00A81A71">
        <w:rPr>
          <w:color w:val="333333"/>
          <w:sz w:val="28"/>
          <w:szCs w:val="28"/>
        </w:rPr>
        <w:t>коронавирусной</w:t>
      </w:r>
      <w:proofErr w:type="spellEnd"/>
      <w:r w:rsidRPr="00A81A71">
        <w:rPr>
          <w:color w:val="333333"/>
          <w:sz w:val="28"/>
          <w:szCs w:val="28"/>
        </w:rPr>
        <w:t xml:space="preserve"> инфекции в Российской Федерации и обеспечения санитарно-эпидемиологического благополучия населения Российской Федерации, а также принятия мер по реализации прав инвалидов на социальную защиту, граждан на возмещение вреда, причиненного здоровью работников в результате несчастных случаев на производстве и профессиональных заболеваний</w:t>
      </w:r>
    </w:p>
    <w:p w:rsidR="00B650FE" w:rsidRDefault="00B650FE" w:rsidP="00B650FE">
      <w:pPr>
        <w:shd w:val="clear" w:color="auto" w:fill="FFFFFF"/>
        <w:tabs>
          <w:tab w:val="left" w:pos="3165"/>
        </w:tabs>
        <w:spacing w:after="0" w:line="240" w:lineRule="auto"/>
        <w:jc w:val="center"/>
        <w:rPr>
          <w:color w:val="000000" w:themeColor="text1"/>
          <w:sz w:val="28"/>
          <w:szCs w:val="28"/>
        </w:rPr>
      </w:pPr>
    </w:p>
    <w:p w:rsidR="00B650FE"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B650FE" w:rsidRDefault="00B650FE" w:rsidP="00B650FE">
      <w:pPr>
        <w:shd w:val="clear" w:color="auto" w:fill="FFFFFF"/>
        <w:spacing w:after="0" w:line="240" w:lineRule="exact"/>
        <w:jc w:val="both"/>
        <w:rPr>
          <w:color w:val="000000" w:themeColor="text1"/>
          <w:sz w:val="28"/>
          <w:szCs w:val="28"/>
        </w:rPr>
      </w:pPr>
    </w:p>
    <w:p w:rsidR="00B650FE" w:rsidRPr="00C63C71"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 xml:space="preserve">юрист 3 класса                                                                                </w:t>
      </w:r>
      <w:r>
        <w:rPr>
          <w:sz w:val="28"/>
          <w:szCs w:val="28"/>
        </w:rPr>
        <w:t>Д.С. Черемисина</w:t>
      </w:r>
    </w:p>
    <w:p w:rsidR="00B650FE" w:rsidRDefault="00B650FE">
      <w:r>
        <w:br w:type="page"/>
      </w:r>
    </w:p>
    <w:p w:rsidR="00B650FE" w:rsidRDefault="00B650FE" w:rsidP="00B650FE">
      <w:pPr>
        <w:shd w:val="clear" w:color="auto" w:fill="FFFFFF"/>
        <w:tabs>
          <w:tab w:val="left" w:pos="3165"/>
        </w:tabs>
        <w:spacing w:after="0" w:line="240" w:lineRule="auto"/>
        <w:jc w:val="center"/>
        <w:rPr>
          <w:b/>
          <w:bCs/>
          <w:color w:val="333333"/>
          <w:sz w:val="28"/>
          <w:szCs w:val="28"/>
        </w:rPr>
      </w:pPr>
      <w:proofErr w:type="spellStart"/>
      <w:r w:rsidRPr="00A81A71">
        <w:rPr>
          <w:b/>
          <w:bCs/>
          <w:color w:val="333333"/>
          <w:sz w:val="28"/>
          <w:szCs w:val="28"/>
        </w:rPr>
        <w:lastRenderedPageBreak/>
        <w:t>Роспотребнадзором</w:t>
      </w:r>
      <w:proofErr w:type="spellEnd"/>
      <w:r w:rsidRPr="00A81A71">
        <w:rPr>
          <w:b/>
          <w:bCs/>
          <w:color w:val="333333"/>
          <w:sz w:val="28"/>
          <w:szCs w:val="28"/>
        </w:rPr>
        <w:t xml:space="preserve"> разработана примерная форма уведомления о соблюдении режима изоляции лицом, находившимся в контакте с больным COVID-19</w:t>
      </w:r>
    </w:p>
    <w:p w:rsidR="00B650FE" w:rsidRPr="00A81A71" w:rsidRDefault="00B650FE" w:rsidP="00B650FE">
      <w:pPr>
        <w:shd w:val="clear" w:color="auto" w:fill="FFFFFF"/>
        <w:tabs>
          <w:tab w:val="left" w:pos="3165"/>
        </w:tabs>
        <w:spacing w:after="0" w:line="240" w:lineRule="auto"/>
        <w:jc w:val="center"/>
        <w:rPr>
          <w:b/>
          <w:bCs/>
          <w:color w:val="333333"/>
          <w:sz w:val="28"/>
          <w:szCs w:val="28"/>
        </w:rPr>
      </w:pPr>
    </w:p>
    <w:p w:rsidR="00B650FE" w:rsidRPr="00A81A71" w:rsidRDefault="00B650FE" w:rsidP="00B650FE">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в</w:t>
      </w:r>
      <w:r w:rsidRPr="00A81A71">
        <w:rPr>
          <w:color w:val="333333"/>
          <w:sz w:val="28"/>
          <w:szCs w:val="28"/>
        </w:rPr>
        <w:t xml:space="preserve"> соответствии с письмом </w:t>
      </w:r>
      <w:proofErr w:type="spellStart"/>
      <w:r w:rsidRPr="00A81A71">
        <w:rPr>
          <w:color w:val="333333"/>
          <w:sz w:val="28"/>
          <w:szCs w:val="28"/>
        </w:rPr>
        <w:t>Роспотребнадзора</w:t>
      </w:r>
      <w:proofErr w:type="spellEnd"/>
      <w:r w:rsidRPr="00A81A71">
        <w:rPr>
          <w:color w:val="333333"/>
          <w:sz w:val="28"/>
          <w:szCs w:val="28"/>
        </w:rPr>
        <w:t xml:space="preserve"> от 18</w:t>
      </w:r>
      <w:r>
        <w:rPr>
          <w:color w:val="333333"/>
          <w:sz w:val="28"/>
          <w:szCs w:val="28"/>
        </w:rPr>
        <w:t>.11.</w:t>
      </w:r>
      <w:r w:rsidRPr="00A81A71">
        <w:rPr>
          <w:color w:val="333333"/>
          <w:sz w:val="28"/>
          <w:szCs w:val="28"/>
        </w:rPr>
        <w:t>2020 определена примерная форма уведомления о соблюдении режима изоляции лицом, находившимся в контакте с больным COVID-19.</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В уведомлении отмечается, что лицо, контактировавшее с больным COVID-19, должно находиться в изоляции не менее 14-ти календарных дней со дня последнего контакта с больным COVID-19 или до выздоровления (в случае развития заболевания).</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 xml:space="preserve">В этой связи сообщается, что в отношении </w:t>
      </w:r>
      <w:proofErr w:type="spellStart"/>
      <w:r w:rsidRPr="00A81A71">
        <w:rPr>
          <w:color w:val="333333"/>
          <w:sz w:val="28"/>
          <w:szCs w:val="28"/>
        </w:rPr>
        <w:t>контактера</w:t>
      </w:r>
      <w:proofErr w:type="spellEnd"/>
      <w:r w:rsidRPr="00A81A71">
        <w:rPr>
          <w:color w:val="333333"/>
          <w:sz w:val="28"/>
          <w:szCs w:val="28"/>
        </w:rPr>
        <w:t xml:space="preserve"> и проживающих с ним лиц в адрес медицинской организации по месту фактического проживания направляется предписание для осуществления медицинского наблюдения.</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 xml:space="preserve">Обращено внимание, что отказ от изоляции и медицинского наблюдения, а также несоблюдение требований СП 3.1.3597-20 </w:t>
      </w:r>
      <w:r>
        <w:rPr>
          <w:color w:val="333333"/>
          <w:sz w:val="28"/>
          <w:szCs w:val="28"/>
        </w:rPr>
        <w:t>«</w:t>
      </w:r>
      <w:r w:rsidRPr="00A81A71">
        <w:rPr>
          <w:color w:val="333333"/>
          <w:sz w:val="28"/>
          <w:szCs w:val="28"/>
        </w:rPr>
        <w:t xml:space="preserve">Профилактика новой </w:t>
      </w:r>
      <w:proofErr w:type="spellStart"/>
      <w:r w:rsidRPr="00A81A71">
        <w:rPr>
          <w:color w:val="333333"/>
          <w:sz w:val="28"/>
          <w:szCs w:val="28"/>
        </w:rPr>
        <w:t>коронавирусной</w:t>
      </w:r>
      <w:proofErr w:type="spellEnd"/>
      <w:r w:rsidRPr="00A81A71">
        <w:rPr>
          <w:color w:val="333333"/>
          <w:sz w:val="28"/>
          <w:szCs w:val="28"/>
        </w:rPr>
        <w:t xml:space="preserve"> инфекции (COVID-19)</w:t>
      </w:r>
      <w:r>
        <w:rPr>
          <w:color w:val="333333"/>
          <w:sz w:val="28"/>
          <w:szCs w:val="28"/>
        </w:rPr>
        <w:t>»</w:t>
      </w:r>
      <w:r w:rsidRPr="00A81A71">
        <w:rPr>
          <w:color w:val="333333"/>
          <w:sz w:val="28"/>
          <w:szCs w:val="28"/>
        </w:rPr>
        <w:t xml:space="preserve"> влечет привлечение гражданина к административной ответственности по части 2 статьи 6.3 Кодекса Российской Федерации об административных правонарушениях - в виде штрафа от 15 000 рублей до 40 000 рублей; по части 3 статьи 6.3 Кодекса Российской Федерации об административных правонарушениях - в виде штрафа от 150 000 рублей до 300 000 рублей.</w:t>
      </w:r>
    </w:p>
    <w:p w:rsidR="00B650FE" w:rsidRDefault="00B650FE" w:rsidP="00B650FE">
      <w:pPr>
        <w:shd w:val="clear" w:color="auto" w:fill="FFFFFF"/>
        <w:tabs>
          <w:tab w:val="left" w:pos="3165"/>
        </w:tabs>
        <w:spacing w:after="0" w:line="240" w:lineRule="auto"/>
        <w:ind w:firstLine="709"/>
        <w:jc w:val="both"/>
        <w:rPr>
          <w:color w:val="000000" w:themeColor="text1"/>
          <w:sz w:val="28"/>
          <w:szCs w:val="28"/>
        </w:rPr>
      </w:pPr>
    </w:p>
    <w:p w:rsidR="00B650FE"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B650FE" w:rsidRDefault="00B650FE" w:rsidP="00B650FE">
      <w:pPr>
        <w:shd w:val="clear" w:color="auto" w:fill="FFFFFF"/>
        <w:spacing w:after="0" w:line="240" w:lineRule="exact"/>
        <w:jc w:val="both"/>
        <w:rPr>
          <w:color w:val="000000" w:themeColor="text1"/>
          <w:sz w:val="28"/>
          <w:szCs w:val="28"/>
        </w:rPr>
      </w:pPr>
    </w:p>
    <w:p w:rsidR="00B650FE" w:rsidRPr="00C63C71"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 xml:space="preserve">юрист 3 класса                                                                                </w:t>
      </w:r>
      <w:r>
        <w:rPr>
          <w:sz w:val="28"/>
          <w:szCs w:val="28"/>
        </w:rPr>
        <w:t>Д.С. Черемисина</w:t>
      </w:r>
    </w:p>
    <w:p w:rsidR="00B650FE" w:rsidRDefault="00B650FE">
      <w:r>
        <w:br w:type="page"/>
      </w:r>
    </w:p>
    <w:p w:rsidR="00B650FE" w:rsidRPr="00B650FE" w:rsidRDefault="00B650FE" w:rsidP="00B650FE">
      <w:pPr>
        <w:shd w:val="clear" w:color="auto" w:fill="FFFFFF"/>
        <w:tabs>
          <w:tab w:val="left" w:pos="3165"/>
        </w:tabs>
        <w:spacing w:after="0" w:line="240" w:lineRule="auto"/>
        <w:ind w:firstLine="709"/>
        <w:jc w:val="center"/>
        <w:rPr>
          <w:b/>
          <w:bCs/>
          <w:color w:val="333333"/>
          <w:sz w:val="28"/>
          <w:szCs w:val="28"/>
        </w:rPr>
      </w:pPr>
      <w:r w:rsidRPr="00B650FE">
        <w:rPr>
          <w:b/>
          <w:bCs/>
          <w:color w:val="333333"/>
          <w:sz w:val="28"/>
          <w:szCs w:val="28"/>
        </w:rPr>
        <w:lastRenderedPageBreak/>
        <w:t>Отказ от профилактических прививок и правовые последствия</w:t>
      </w:r>
    </w:p>
    <w:p w:rsidR="00B650FE" w:rsidRPr="00B650FE" w:rsidRDefault="00B650FE" w:rsidP="00B650FE">
      <w:pPr>
        <w:shd w:val="clear" w:color="auto" w:fill="FFFFFF"/>
        <w:tabs>
          <w:tab w:val="left" w:pos="3165"/>
        </w:tabs>
        <w:spacing w:after="0" w:line="240" w:lineRule="auto"/>
        <w:ind w:firstLine="709"/>
        <w:jc w:val="center"/>
        <w:rPr>
          <w:b/>
          <w:bCs/>
          <w:color w:val="333333"/>
          <w:sz w:val="28"/>
          <w:szCs w:val="28"/>
        </w:rPr>
      </w:pP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Прокуратура Вологодского района разъясняет, что согласно федеральному законодательству граждане имеют право на отказ от профилактических прививок, при реализации которого правовые последствия могут быть связаны с временным отказом в приеме на работу или отстранением от работ, в случае если выполнение таких работ связано с высоким риском заболевания инфекционными болезнями и требует обязательного проведения профилактических прививок, перечень которых утвержден Постановлением Правительства Российской Федерации Российской Федерации от 15.07.1999 № 825 (ред. от 24.12.2014), а также при осложнении эпидемиологической ситуации. Данным перечнем предусмотрена обязательная иммунизация при выполнении следующих работ:</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xml:space="preserve">- сельскохозяйственных, гидромелиоративных, строительных и других работ по выемке и перемещению грунта, заготовительных, промысловых, геологических, изыскательских, экспедиционных, </w:t>
      </w:r>
      <w:proofErr w:type="spellStart"/>
      <w:r w:rsidRPr="00B650FE">
        <w:rPr>
          <w:color w:val="333333"/>
          <w:sz w:val="28"/>
          <w:szCs w:val="28"/>
        </w:rPr>
        <w:t>дератизационных</w:t>
      </w:r>
      <w:proofErr w:type="spellEnd"/>
      <w:r w:rsidRPr="00B650FE">
        <w:rPr>
          <w:color w:val="333333"/>
          <w:sz w:val="28"/>
          <w:szCs w:val="28"/>
        </w:rPr>
        <w:t xml:space="preserve"> и дезинсекционных работ на территориях, неблагополучных по инфекциям, общим для человека и животных;</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в организациях по заготовке, хранению, обработке сырья и продуктов животноводства, сельскохозяйственной продукции полученных из хозяйств и на территориях, неблагополучных по инфекциям, общим для человека и животных;</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по убою скота, больного инфекциями, общими для человека и животных, заготовке и переработке полученных от него мяса и мясопродуктов;</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по обслуживанию канализационных сооружений, оборудования и сетей;</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связанных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 с отловом и содержанием безнадзорных животных;</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с больными инфекционными заболеваниями;</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с живыми культурами возбудителей инфекционных заболеваний;</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с кровью и биологическими жидкостями человека;</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в организациях, осуществляющих образовательную деятельность.</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Постановление не предусматривает ограничение прав граждан на отказ от профилактических прививок, которые им даны в соответствии с п. 1 ст. 5 Федерального закона от 17.09.1998 № 157-ФЗ «Об иммунопрофилактике инфекционных болезней».</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xml:space="preserve">Вместе с тем, при ухудшении эпидемиологической ситуации по ряду инфекционных заболеваний (грипп, корь и др.) не привитые против данных нозологий сотрудники отстраняются от работы на период </w:t>
      </w:r>
      <w:proofErr w:type="spellStart"/>
      <w:r w:rsidRPr="00B650FE">
        <w:rPr>
          <w:color w:val="333333"/>
          <w:sz w:val="28"/>
          <w:szCs w:val="28"/>
        </w:rPr>
        <w:t>эпиднеблагополучия</w:t>
      </w:r>
      <w:proofErr w:type="spellEnd"/>
      <w:r w:rsidRPr="00B650FE">
        <w:rPr>
          <w:color w:val="333333"/>
          <w:sz w:val="28"/>
          <w:szCs w:val="28"/>
        </w:rPr>
        <w:t xml:space="preserve"> </w:t>
      </w:r>
      <w:r w:rsidRPr="00B650FE">
        <w:rPr>
          <w:color w:val="333333"/>
          <w:sz w:val="28"/>
          <w:szCs w:val="28"/>
        </w:rPr>
        <w:lastRenderedPageBreak/>
        <w:t>или обязаны быть привиты против них в связи с возникшим высоким риском возникновения и распространения инфекционных заболеваний среди населения.</w:t>
      </w:r>
    </w:p>
    <w:p w:rsidR="00B650FE" w:rsidRPr="00B650FE" w:rsidRDefault="00B650FE" w:rsidP="00B650FE">
      <w:pPr>
        <w:shd w:val="clear" w:color="auto" w:fill="FFFFFF"/>
        <w:tabs>
          <w:tab w:val="left" w:pos="3165"/>
        </w:tabs>
        <w:spacing w:after="0" w:line="240" w:lineRule="auto"/>
        <w:ind w:firstLine="709"/>
        <w:jc w:val="both"/>
        <w:rPr>
          <w:color w:val="000000" w:themeColor="text1"/>
          <w:sz w:val="28"/>
          <w:szCs w:val="28"/>
        </w:rPr>
      </w:pPr>
    </w:p>
    <w:p w:rsidR="00B650FE" w:rsidRPr="00B650FE" w:rsidRDefault="00B650FE" w:rsidP="00B650FE">
      <w:pPr>
        <w:shd w:val="clear" w:color="auto" w:fill="FFFFFF"/>
        <w:spacing w:after="0" w:line="240" w:lineRule="auto"/>
        <w:jc w:val="both"/>
        <w:rPr>
          <w:color w:val="000000" w:themeColor="text1"/>
          <w:sz w:val="28"/>
          <w:szCs w:val="28"/>
        </w:rPr>
      </w:pPr>
      <w:r w:rsidRPr="00B650FE">
        <w:rPr>
          <w:color w:val="000000" w:themeColor="text1"/>
          <w:sz w:val="28"/>
          <w:szCs w:val="28"/>
        </w:rPr>
        <w:t>Помощник прокурора района</w:t>
      </w:r>
    </w:p>
    <w:p w:rsidR="00B650FE" w:rsidRPr="00B650FE" w:rsidRDefault="00B650FE" w:rsidP="00B650FE">
      <w:pPr>
        <w:shd w:val="clear" w:color="auto" w:fill="FFFFFF"/>
        <w:spacing w:after="0" w:line="240" w:lineRule="exact"/>
        <w:jc w:val="both"/>
        <w:rPr>
          <w:color w:val="000000" w:themeColor="text1"/>
          <w:sz w:val="28"/>
          <w:szCs w:val="28"/>
        </w:rPr>
      </w:pPr>
    </w:p>
    <w:p w:rsidR="00B650FE" w:rsidRPr="00B650FE" w:rsidRDefault="00B650FE" w:rsidP="00B650FE">
      <w:pPr>
        <w:shd w:val="clear" w:color="auto" w:fill="FFFFFF"/>
        <w:spacing w:after="0" w:line="240" w:lineRule="auto"/>
        <w:jc w:val="both"/>
        <w:rPr>
          <w:color w:val="000000" w:themeColor="text1"/>
          <w:sz w:val="28"/>
          <w:szCs w:val="28"/>
        </w:rPr>
      </w:pPr>
      <w:r w:rsidRPr="00B650FE">
        <w:rPr>
          <w:color w:val="000000" w:themeColor="text1"/>
          <w:sz w:val="28"/>
          <w:szCs w:val="28"/>
        </w:rPr>
        <w:t xml:space="preserve">юрист 3 класса                                                                                </w:t>
      </w:r>
      <w:r w:rsidRPr="00B650FE">
        <w:rPr>
          <w:sz w:val="28"/>
          <w:szCs w:val="28"/>
        </w:rPr>
        <w:t>Д.С. Черемисина</w:t>
      </w:r>
    </w:p>
    <w:p w:rsidR="00B650FE" w:rsidRDefault="00B650FE">
      <w:r>
        <w:br w:type="page"/>
      </w:r>
    </w:p>
    <w:p w:rsidR="00B650FE" w:rsidRPr="00B650FE" w:rsidRDefault="00B650FE" w:rsidP="00B650FE">
      <w:pPr>
        <w:shd w:val="clear" w:color="auto" w:fill="FFFFFF"/>
        <w:tabs>
          <w:tab w:val="left" w:pos="3165"/>
        </w:tabs>
        <w:spacing w:after="0" w:line="240" w:lineRule="auto"/>
        <w:ind w:firstLine="709"/>
        <w:jc w:val="center"/>
        <w:rPr>
          <w:b/>
          <w:bCs/>
          <w:color w:val="333333"/>
          <w:sz w:val="28"/>
          <w:szCs w:val="28"/>
        </w:rPr>
      </w:pPr>
      <w:r w:rsidRPr="00B650FE">
        <w:rPr>
          <w:b/>
          <w:bCs/>
          <w:color w:val="333333"/>
          <w:sz w:val="28"/>
          <w:szCs w:val="28"/>
        </w:rPr>
        <w:lastRenderedPageBreak/>
        <w:t>Что необходимо знать об ответственности за коррупцию в сфере бизнеса (за незаконное вознаграждение от имени и или в интересах юридического лица)</w:t>
      </w:r>
    </w:p>
    <w:p w:rsidR="00B650FE" w:rsidRPr="00B650FE" w:rsidRDefault="00B650FE" w:rsidP="00B650FE">
      <w:pPr>
        <w:shd w:val="clear" w:color="auto" w:fill="FFFFFF"/>
        <w:tabs>
          <w:tab w:val="left" w:pos="3165"/>
        </w:tabs>
        <w:spacing w:after="0" w:line="240" w:lineRule="auto"/>
        <w:ind w:firstLine="709"/>
        <w:jc w:val="center"/>
        <w:rPr>
          <w:b/>
          <w:bCs/>
          <w:color w:val="333333"/>
          <w:sz w:val="28"/>
          <w:szCs w:val="28"/>
        </w:rPr>
      </w:pP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Прокуратура Вологодского района разъясняет, что 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Кодекса Российской Федерации об административных правонарушениях).</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Данное деяние (в зависимости от суммы вознаграждения) влечет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В целях обеспечения исполнения постановления о назначении наказания за совершение правонарушения, предусмотренного статьей 19.28 Кодекса Российской Федерации об административных правонарушениях, применяется арест имущества и денежных средств юридического лица, в отношении которого ведется производство по делу о таком правонарушении (ст. 27.20 Кодекса Российской Федерации об административных правонарушениях).</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Кроме того, юридическое лицо, привлеченное к административной ответственности по статье 19.28 Кодекса Российской Федерации об административных правонарушениях, в течение двух лет не вправе участвовать в закупках (п. 7.1 ч. 1 ст. 31 Федерального закона № 44-ФЗ «О контрактной системе в сфере закупок товаров, работ, услуг для обеспечения государственных и муниципальных нужд»).</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За совершение коррупционных преступлений государством установлены суровые меры ответственности в виде крупных штрафов и лишения свободы на длительный срок - до 15 лет.</w:t>
      </w:r>
    </w:p>
    <w:p w:rsidR="00B650FE" w:rsidRPr="00B650FE" w:rsidRDefault="00B650FE" w:rsidP="00B650FE">
      <w:pPr>
        <w:shd w:val="clear" w:color="auto" w:fill="FFFFFF"/>
        <w:tabs>
          <w:tab w:val="left" w:pos="3165"/>
        </w:tabs>
        <w:spacing w:after="0" w:line="240" w:lineRule="auto"/>
        <w:ind w:firstLine="709"/>
        <w:jc w:val="both"/>
        <w:rPr>
          <w:color w:val="000000" w:themeColor="text1"/>
          <w:sz w:val="28"/>
          <w:szCs w:val="28"/>
        </w:rPr>
      </w:pPr>
    </w:p>
    <w:p w:rsidR="00B650FE" w:rsidRPr="00B650FE" w:rsidRDefault="00B650FE" w:rsidP="00B650FE">
      <w:pPr>
        <w:shd w:val="clear" w:color="auto" w:fill="FFFFFF"/>
        <w:spacing w:after="0" w:line="240" w:lineRule="auto"/>
        <w:jc w:val="both"/>
        <w:rPr>
          <w:color w:val="000000" w:themeColor="text1"/>
          <w:sz w:val="28"/>
          <w:szCs w:val="28"/>
        </w:rPr>
      </w:pPr>
      <w:r w:rsidRPr="00B650FE">
        <w:rPr>
          <w:color w:val="000000" w:themeColor="text1"/>
          <w:sz w:val="28"/>
          <w:szCs w:val="28"/>
        </w:rPr>
        <w:t>Помощник прокурора района</w:t>
      </w:r>
    </w:p>
    <w:p w:rsidR="00B650FE" w:rsidRPr="00B650FE" w:rsidRDefault="00B650FE" w:rsidP="00B650FE">
      <w:pPr>
        <w:shd w:val="clear" w:color="auto" w:fill="FFFFFF"/>
        <w:spacing w:after="0" w:line="240" w:lineRule="exact"/>
        <w:jc w:val="both"/>
        <w:rPr>
          <w:color w:val="000000" w:themeColor="text1"/>
          <w:sz w:val="28"/>
          <w:szCs w:val="28"/>
        </w:rPr>
      </w:pPr>
    </w:p>
    <w:p w:rsidR="00B650FE" w:rsidRPr="00B650FE" w:rsidRDefault="00B650FE" w:rsidP="00B650FE">
      <w:pPr>
        <w:shd w:val="clear" w:color="auto" w:fill="FFFFFF"/>
        <w:spacing w:after="0" w:line="240" w:lineRule="auto"/>
        <w:jc w:val="both"/>
        <w:rPr>
          <w:sz w:val="28"/>
          <w:szCs w:val="28"/>
        </w:rPr>
      </w:pPr>
      <w:r w:rsidRPr="00B650FE">
        <w:rPr>
          <w:color w:val="000000" w:themeColor="text1"/>
          <w:sz w:val="28"/>
          <w:szCs w:val="28"/>
        </w:rPr>
        <w:t xml:space="preserve">юрист 3 класса                                                                                </w:t>
      </w:r>
      <w:r w:rsidRPr="00B650FE">
        <w:rPr>
          <w:sz w:val="28"/>
          <w:szCs w:val="28"/>
        </w:rPr>
        <w:t>Д.С. Черемисина</w:t>
      </w:r>
    </w:p>
    <w:p w:rsidR="00B650FE" w:rsidRPr="00B650FE" w:rsidRDefault="00B650FE" w:rsidP="00B650FE">
      <w:pPr>
        <w:spacing w:after="160" w:line="259" w:lineRule="auto"/>
        <w:rPr>
          <w:sz w:val="28"/>
          <w:szCs w:val="28"/>
        </w:rPr>
      </w:pPr>
      <w:r w:rsidRPr="00B650FE">
        <w:rPr>
          <w:sz w:val="28"/>
          <w:szCs w:val="28"/>
        </w:rPr>
        <w:br w:type="page"/>
      </w:r>
    </w:p>
    <w:p w:rsidR="00B650FE" w:rsidRPr="00A81A71" w:rsidRDefault="00B650FE" w:rsidP="00B650FE">
      <w:pPr>
        <w:shd w:val="clear" w:color="auto" w:fill="FFFFFF"/>
        <w:spacing w:after="0" w:line="240" w:lineRule="auto"/>
        <w:jc w:val="center"/>
        <w:rPr>
          <w:color w:val="000000" w:themeColor="text1"/>
          <w:sz w:val="28"/>
          <w:szCs w:val="28"/>
        </w:rPr>
      </w:pPr>
      <w:r>
        <w:rPr>
          <w:b/>
          <w:bCs/>
          <w:color w:val="333333"/>
          <w:sz w:val="28"/>
          <w:szCs w:val="28"/>
        </w:rPr>
        <w:lastRenderedPageBreak/>
        <w:t>О</w:t>
      </w:r>
      <w:r w:rsidRPr="00A81A71">
        <w:rPr>
          <w:b/>
          <w:bCs/>
          <w:color w:val="333333"/>
          <w:sz w:val="28"/>
          <w:szCs w:val="28"/>
        </w:rPr>
        <w:t>б уголовной ответственности за вовлечение несовершеннолетнего в совершение действий, представляющих опасность для жизни несовершеннолетнего</w:t>
      </w:r>
    </w:p>
    <w:p w:rsidR="00B650FE" w:rsidRDefault="00B650FE" w:rsidP="00B650FE">
      <w:pPr>
        <w:shd w:val="clear" w:color="auto" w:fill="FFFFFF"/>
        <w:spacing w:after="0" w:line="240" w:lineRule="auto"/>
        <w:ind w:firstLine="709"/>
        <w:jc w:val="both"/>
        <w:rPr>
          <w:color w:val="333333"/>
          <w:sz w:val="28"/>
          <w:szCs w:val="28"/>
        </w:rPr>
      </w:pPr>
    </w:p>
    <w:p w:rsidR="00B650FE" w:rsidRPr="00A81A71" w:rsidRDefault="00B650FE" w:rsidP="00B650FE">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sidRPr="00A81A71">
        <w:rPr>
          <w:color w:val="333333"/>
          <w:sz w:val="28"/>
          <w:szCs w:val="28"/>
        </w:rPr>
        <w:t>Федеральным законом от 07.06.2017 № 120-ФЗ в Уголовный кодекс Российской Федерации введена статья</w:t>
      </w:r>
      <w:r>
        <w:rPr>
          <w:color w:val="333333"/>
          <w:sz w:val="28"/>
          <w:szCs w:val="28"/>
        </w:rPr>
        <w:t xml:space="preserve"> </w:t>
      </w:r>
      <w:r w:rsidRPr="00A81A71">
        <w:rPr>
          <w:color w:val="333333"/>
          <w:sz w:val="28"/>
          <w:szCs w:val="28"/>
        </w:rPr>
        <w:t>151.2</w:t>
      </w:r>
      <w:r>
        <w:rPr>
          <w:color w:val="333333"/>
          <w:sz w:val="28"/>
          <w:szCs w:val="28"/>
        </w:rPr>
        <w:t>,</w:t>
      </w:r>
      <w:r w:rsidRPr="00A81A71">
        <w:rPr>
          <w:color w:val="333333"/>
          <w:sz w:val="28"/>
          <w:szCs w:val="28"/>
        </w:rPr>
        <w:t xml:space="preserve"> предусматривающая уголовную ответственность за вовлечение несовершеннолетнего в совершение действий, представляющих опасность для его жизни.</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К уголовной ответственности привлекаются лица, достигшие восемнадцатилетнего возраста, за склонение или иное вовлечение несовершеннолетнего путем уговоров, предложений, обещаний, обмана, угроз или иным способом, в совершение противоправных действий, при этом виновному заведомо известно, что данные действия представляют опасность для жизни несовершеннолетнего.</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В действиях виновного лица должны отсутствовать признаки склонения к совершению самоубийства, вовлечения несовершеннолетнего в совершение преступления или в совершение антиобщественных действий.</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Санкцией статьи за данное преступление предусмотрены альтернативные виды наказания в виде:</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 xml:space="preserve">- штрафа в размере от пятидесяти тысяч до восьмидесяти тысяч рублей или в размере заработной платы или </w:t>
      </w:r>
      <w:proofErr w:type="gramStart"/>
      <w:r w:rsidRPr="00A81A71">
        <w:rPr>
          <w:color w:val="333333"/>
          <w:sz w:val="28"/>
          <w:szCs w:val="28"/>
        </w:rPr>
        <w:t>иного дохода</w:t>
      </w:r>
      <w:proofErr w:type="gramEnd"/>
      <w:r w:rsidRPr="00A81A71">
        <w:rPr>
          <w:color w:val="333333"/>
          <w:sz w:val="28"/>
          <w:szCs w:val="28"/>
        </w:rPr>
        <w:t xml:space="preserve"> осужденного за период от трех до шести месяцев;</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 исправительных работ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 принудительных работы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 лишения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 xml:space="preserve">Вместе с тем, если те же деяния, совершены: в отношении двух или более несовершеннолетних; группой лиц по предварительному сговору или организованной группой; в публичном выступлении, публично </w:t>
      </w:r>
      <w:proofErr w:type="spellStart"/>
      <w:r w:rsidRPr="00A81A71">
        <w:rPr>
          <w:color w:val="333333"/>
          <w:sz w:val="28"/>
          <w:szCs w:val="28"/>
        </w:rPr>
        <w:t>демонстрирующемся</w:t>
      </w:r>
      <w:proofErr w:type="spellEnd"/>
      <w:r w:rsidRPr="00A81A71">
        <w:rPr>
          <w:color w:val="333333"/>
          <w:sz w:val="28"/>
          <w:szCs w:val="28"/>
        </w:rPr>
        <w:t xml:space="preserve"> произведении, средствах массовой информации или информационно-телекоммуникационных сетях (включая сеть </w:t>
      </w:r>
      <w:r>
        <w:rPr>
          <w:color w:val="333333"/>
          <w:sz w:val="28"/>
          <w:szCs w:val="28"/>
        </w:rPr>
        <w:t>«</w:t>
      </w:r>
      <w:r w:rsidRPr="00A81A71">
        <w:rPr>
          <w:color w:val="333333"/>
          <w:sz w:val="28"/>
          <w:szCs w:val="28"/>
        </w:rPr>
        <w:t>Интернет</w:t>
      </w:r>
      <w:r>
        <w:rPr>
          <w:color w:val="333333"/>
          <w:sz w:val="28"/>
          <w:szCs w:val="28"/>
        </w:rPr>
        <w:t>»</w:t>
      </w:r>
      <w:r w:rsidRPr="00A81A71">
        <w:rPr>
          <w:color w:val="333333"/>
          <w:sz w:val="28"/>
          <w:szCs w:val="28"/>
        </w:rPr>
        <w:t>), то санкцией ч. 2 ст. 151. 2 Уголовного кодекса Российской Федерации предусмотрено более строгое наказание, в том числе 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650FE" w:rsidRDefault="00B650FE" w:rsidP="00B650FE">
      <w:pPr>
        <w:shd w:val="clear" w:color="auto" w:fill="FFFFFF"/>
        <w:tabs>
          <w:tab w:val="left" w:pos="3165"/>
        </w:tabs>
        <w:spacing w:after="0" w:line="240" w:lineRule="auto"/>
        <w:ind w:firstLine="709"/>
        <w:jc w:val="both"/>
        <w:rPr>
          <w:color w:val="000000" w:themeColor="text1"/>
          <w:sz w:val="28"/>
          <w:szCs w:val="28"/>
        </w:rPr>
      </w:pPr>
    </w:p>
    <w:p w:rsidR="00B650FE"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B650FE" w:rsidRDefault="00B650FE" w:rsidP="00B650FE">
      <w:pPr>
        <w:shd w:val="clear" w:color="auto" w:fill="FFFFFF"/>
        <w:spacing w:after="0" w:line="240" w:lineRule="exact"/>
        <w:jc w:val="both"/>
        <w:rPr>
          <w:color w:val="000000" w:themeColor="text1"/>
          <w:sz w:val="28"/>
          <w:szCs w:val="28"/>
        </w:rPr>
      </w:pPr>
    </w:p>
    <w:p w:rsidR="00B650FE" w:rsidRDefault="00B650FE" w:rsidP="00B650FE">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B650FE" w:rsidRPr="00A81A71" w:rsidRDefault="00B650FE" w:rsidP="00B650FE">
      <w:pPr>
        <w:shd w:val="clear" w:color="auto" w:fill="FFFFFF"/>
        <w:tabs>
          <w:tab w:val="left" w:pos="3165"/>
        </w:tabs>
        <w:spacing w:after="0" w:line="240" w:lineRule="auto"/>
        <w:ind w:firstLine="709"/>
        <w:jc w:val="center"/>
        <w:rPr>
          <w:b/>
          <w:bCs/>
          <w:color w:val="333333"/>
          <w:sz w:val="28"/>
          <w:szCs w:val="28"/>
        </w:rPr>
      </w:pPr>
      <w:r w:rsidRPr="00A81A71">
        <w:rPr>
          <w:b/>
          <w:bCs/>
          <w:color w:val="333333"/>
          <w:sz w:val="28"/>
          <w:szCs w:val="28"/>
        </w:rPr>
        <w:lastRenderedPageBreak/>
        <w:t>Положения закона, направленные на защиту прав предпринимателей</w:t>
      </w:r>
    </w:p>
    <w:p w:rsidR="00B650FE" w:rsidRDefault="00B650FE" w:rsidP="00B650FE">
      <w:pPr>
        <w:shd w:val="clear" w:color="auto" w:fill="FFFFFF"/>
        <w:spacing w:after="0" w:line="240" w:lineRule="auto"/>
        <w:ind w:firstLine="709"/>
        <w:jc w:val="both"/>
        <w:rPr>
          <w:color w:val="333333"/>
          <w:sz w:val="28"/>
          <w:szCs w:val="28"/>
        </w:rPr>
      </w:pPr>
    </w:p>
    <w:p w:rsidR="00B650FE" w:rsidRPr="00A81A71" w:rsidRDefault="00B650FE" w:rsidP="00B650FE">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в</w:t>
      </w:r>
      <w:r w:rsidRPr="00A81A71">
        <w:rPr>
          <w:color w:val="333333"/>
          <w:sz w:val="28"/>
          <w:szCs w:val="28"/>
        </w:rPr>
        <w:t xml:space="preserve"> соответствии с Паспортом национального проекта «Малое и среднее предпринимательство и поддержка индивидуальной предпринимательской инициативы» (далее – национальный проект) одним из наиболее значимых и ожидаемых результатов реализации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является доступность финансовых ресурсов для субъектов малого и среднего предпринимательства за счет реализации программы льготного кредитования.</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В целях достижения постановленных задач постановлением Правительства Российской Федерации от 30.12.2018 № 1764 утверждены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 Правила).</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 xml:space="preserve">Постановлением Правительства Российской Федерации от 31.12.2020 </w:t>
      </w:r>
      <w:r>
        <w:rPr>
          <w:color w:val="333333"/>
          <w:sz w:val="28"/>
          <w:szCs w:val="28"/>
        </w:rPr>
        <w:t xml:space="preserve">              </w:t>
      </w:r>
      <w:r w:rsidRPr="00A81A71">
        <w:rPr>
          <w:color w:val="333333"/>
          <w:sz w:val="28"/>
          <w:szCs w:val="28"/>
        </w:rPr>
        <w:t>№ 2425 в указанные Правила внесены изменения, среди которых снижение ставки по льготным кредитам для малого и среднего бизнеса.</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Теперь максимальная ставка по ним не должна превышать ключевую ставку Центрального банка Российской Федерации, действующую на дату заключения кредитного договора (соглашения), увеличенную не более чем на 2,75% годовых.</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В связи с изложенным, разъясняем, что предприниматели в случае нарушения их прав со стороны российских кредитных организаций и специализированных финансовых обществ при заключении кредитных договоров (соглашений), вправе обратиться в органы прокуратуры с соответствующим обращением.</w:t>
      </w:r>
    </w:p>
    <w:p w:rsidR="00B650FE" w:rsidRDefault="00B650FE">
      <w:r>
        <w:br w:type="page"/>
      </w:r>
    </w:p>
    <w:p w:rsidR="00B650FE" w:rsidRDefault="00B650FE" w:rsidP="00B650FE">
      <w:pPr>
        <w:shd w:val="clear" w:color="auto" w:fill="FFFFFF"/>
        <w:tabs>
          <w:tab w:val="left" w:pos="3165"/>
        </w:tabs>
        <w:spacing w:after="0" w:line="240" w:lineRule="auto"/>
        <w:ind w:firstLine="709"/>
        <w:jc w:val="center"/>
        <w:rPr>
          <w:b/>
          <w:bCs/>
          <w:color w:val="333333"/>
          <w:sz w:val="28"/>
          <w:szCs w:val="28"/>
        </w:rPr>
      </w:pPr>
      <w:r w:rsidRPr="00A81A71">
        <w:rPr>
          <w:b/>
          <w:bCs/>
          <w:color w:val="333333"/>
          <w:sz w:val="28"/>
          <w:szCs w:val="28"/>
        </w:rPr>
        <w:lastRenderedPageBreak/>
        <w:t>Малый и средний бизнес освобожден от обязанности подтверждать свою принадлежность к субъектам малого и среднего предпринимательства</w:t>
      </w:r>
    </w:p>
    <w:p w:rsidR="00B650FE" w:rsidRPr="00A81A71" w:rsidRDefault="00B650FE" w:rsidP="00B650FE">
      <w:pPr>
        <w:shd w:val="clear" w:color="auto" w:fill="FFFFFF"/>
        <w:tabs>
          <w:tab w:val="left" w:pos="3165"/>
        </w:tabs>
        <w:spacing w:after="0" w:line="240" w:lineRule="auto"/>
        <w:ind w:firstLine="709"/>
        <w:jc w:val="center"/>
        <w:rPr>
          <w:b/>
          <w:bCs/>
          <w:color w:val="333333"/>
          <w:sz w:val="28"/>
          <w:szCs w:val="28"/>
        </w:rPr>
      </w:pPr>
    </w:p>
    <w:p w:rsidR="00B650FE" w:rsidRPr="00A81A71" w:rsidRDefault="00B650FE" w:rsidP="00B650FE">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п</w:t>
      </w:r>
      <w:r w:rsidRPr="00A81A71">
        <w:rPr>
          <w:color w:val="333333"/>
          <w:sz w:val="28"/>
          <w:szCs w:val="28"/>
        </w:rPr>
        <w:t>остановлением Правительства Российской Федерации от 24.11.2020 № 1909 внесены изменения в ряд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Так, подтверждением применения физлицами, не являющимися ИП, применяющими специальный налоговый режим «Налог на профессиональный доход», является наличие информации на официальном сайте ФНС России, о применении ими такого налогового режима.</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Заказчик не вправе требовать от участника закупки, субподрядчика (соисполнителя)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Также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B650FE" w:rsidRDefault="00B650FE" w:rsidP="00B650FE">
      <w:pPr>
        <w:shd w:val="clear" w:color="auto" w:fill="FFFFFF"/>
        <w:tabs>
          <w:tab w:val="left" w:pos="3165"/>
        </w:tabs>
        <w:spacing w:after="0" w:line="240" w:lineRule="auto"/>
        <w:ind w:firstLine="709"/>
        <w:jc w:val="both"/>
        <w:rPr>
          <w:color w:val="000000" w:themeColor="text1"/>
          <w:sz w:val="28"/>
          <w:szCs w:val="28"/>
        </w:rPr>
      </w:pPr>
    </w:p>
    <w:p w:rsidR="00B650FE"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B650FE" w:rsidRDefault="00B650FE" w:rsidP="00B650FE">
      <w:pPr>
        <w:shd w:val="clear" w:color="auto" w:fill="FFFFFF"/>
        <w:spacing w:after="0" w:line="240" w:lineRule="exact"/>
        <w:jc w:val="both"/>
        <w:rPr>
          <w:color w:val="000000" w:themeColor="text1"/>
          <w:sz w:val="28"/>
          <w:szCs w:val="28"/>
        </w:rPr>
      </w:pPr>
    </w:p>
    <w:p w:rsidR="00B650FE" w:rsidRDefault="00B650FE" w:rsidP="00B650FE">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B650FE" w:rsidRDefault="00B650FE" w:rsidP="00B650FE">
      <w:pPr>
        <w:spacing w:after="160" w:line="259" w:lineRule="auto"/>
        <w:rPr>
          <w:sz w:val="28"/>
          <w:szCs w:val="28"/>
        </w:rPr>
      </w:pPr>
      <w:r>
        <w:rPr>
          <w:sz w:val="28"/>
          <w:szCs w:val="28"/>
        </w:rPr>
        <w:br w:type="page"/>
      </w:r>
    </w:p>
    <w:p w:rsidR="00B650FE" w:rsidRPr="00A81A71" w:rsidRDefault="00B650FE" w:rsidP="00B650FE">
      <w:pPr>
        <w:shd w:val="clear" w:color="auto" w:fill="FFFFFF"/>
        <w:spacing w:after="0" w:line="240" w:lineRule="auto"/>
        <w:jc w:val="center"/>
        <w:rPr>
          <w:b/>
          <w:bCs/>
          <w:color w:val="333333"/>
          <w:sz w:val="28"/>
          <w:szCs w:val="28"/>
        </w:rPr>
      </w:pPr>
      <w:r w:rsidRPr="00A81A71">
        <w:rPr>
          <w:b/>
          <w:bCs/>
          <w:color w:val="333333"/>
          <w:sz w:val="28"/>
          <w:szCs w:val="28"/>
        </w:rPr>
        <w:lastRenderedPageBreak/>
        <w:t>Условия, при которых застройщик заплатит дольщику за повышение рыночных цен на недвижимость</w:t>
      </w:r>
    </w:p>
    <w:p w:rsidR="00B650FE" w:rsidRDefault="00B650FE" w:rsidP="00B650FE">
      <w:pPr>
        <w:shd w:val="clear" w:color="auto" w:fill="FFFFFF"/>
        <w:spacing w:after="0" w:line="240" w:lineRule="auto"/>
        <w:ind w:firstLine="709"/>
        <w:jc w:val="both"/>
        <w:rPr>
          <w:color w:val="333333"/>
          <w:sz w:val="28"/>
          <w:szCs w:val="28"/>
        </w:rPr>
      </w:pPr>
    </w:p>
    <w:p w:rsidR="00B650FE" w:rsidRPr="00A81A71" w:rsidRDefault="00B650FE" w:rsidP="00B650FE">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п</w:t>
      </w:r>
      <w:r w:rsidRPr="00A81A71">
        <w:rPr>
          <w:color w:val="333333"/>
          <w:sz w:val="28"/>
          <w:szCs w:val="28"/>
        </w:rPr>
        <w:t>унктом 1 статьи 15 Гражданского кодекса Российской Федерации предусмотрено,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В силу пунктов 1 и 2 статьи 405 Гражданского кодекса Российской Федерации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К отношениям, возникающим из договора участия в долевом строительстве, Закон о защите прав потребителей применяется в части, не урегулированной специальными законами.</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время удовлетворения требований о взыскании уплаченной за товар ненадлежащего качества денежной суммы.</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Из приведенных положений закона и разъяснений Верховного Суда Российской Федерации следует, что в случаях, когда покупатель по вине застройщика расторгает договор, он имеет право на возмещение убытков, вызванных удорожанием на рынке объектов, аналогичных подлежащему передаче ему объекту, независимо от уплаты застройщиком процентов за пользование денежными средствами (определение от 19.01.2021 № 69-КГ20-15-К7 Верховного Суда Российской Федерации, 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утвержденного Президиумом Верховного Суда Российской Федерации 04.12.2013).</w:t>
      </w:r>
    </w:p>
    <w:p w:rsidR="00B650FE" w:rsidRDefault="00B650FE" w:rsidP="00B650FE">
      <w:pPr>
        <w:shd w:val="clear" w:color="auto" w:fill="FFFFFF"/>
        <w:spacing w:after="0" w:line="240" w:lineRule="auto"/>
        <w:jc w:val="both"/>
        <w:rPr>
          <w:color w:val="000000" w:themeColor="text1"/>
          <w:sz w:val="28"/>
          <w:szCs w:val="28"/>
        </w:rPr>
      </w:pPr>
    </w:p>
    <w:p w:rsidR="00B650FE"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B650FE" w:rsidRDefault="00B650FE" w:rsidP="00B650FE">
      <w:pPr>
        <w:shd w:val="clear" w:color="auto" w:fill="FFFFFF"/>
        <w:spacing w:after="0" w:line="240" w:lineRule="auto"/>
        <w:jc w:val="both"/>
        <w:rPr>
          <w:color w:val="000000" w:themeColor="text1"/>
          <w:sz w:val="28"/>
          <w:szCs w:val="28"/>
        </w:rPr>
      </w:pPr>
    </w:p>
    <w:p w:rsidR="00B650FE" w:rsidRDefault="00B650FE" w:rsidP="00B650FE">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B650FE" w:rsidRDefault="00B650FE">
      <w:r>
        <w:br w:type="page"/>
      </w:r>
    </w:p>
    <w:p w:rsidR="00B650FE" w:rsidRDefault="00B650FE" w:rsidP="00B650FE">
      <w:pPr>
        <w:shd w:val="clear" w:color="auto" w:fill="FFFFFF"/>
        <w:tabs>
          <w:tab w:val="left" w:pos="3165"/>
        </w:tabs>
        <w:spacing w:after="0" w:line="240" w:lineRule="auto"/>
        <w:ind w:firstLine="709"/>
        <w:jc w:val="center"/>
        <w:rPr>
          <w:b/>
          <w:bCs/>
          <w:color w:val="333333"/>
          <w:sz w:val="28"/>
          <w:szCs w:val="28"/>
        </w:rPr>
      </w:pPr>
      <w:r w:rsidRPr="00A81A71">
        <w:rPr>
          <w:b/>
          <w:bCs/>
          <w:color w:val="333333"/>
          <w:sz w:val="28"/>
          <w:szCs w:val="28"/>
        </w:rPr>
        <w:lastRenderedPageBreak/>
        <w:t>Что делать при ненадлежащем содержании придомовой территории многоквартирного дома в зимний период?</w:t>
      </w:r>
    </w:p>
    <w:p w:rsidR="00B650FE" w:rsidRPr="00A81A71" w:rsidRDefault="00B650FE" w:rsidP="00B650FE">
      <w:pPr>
        <w:shd w:val="clear" w:color="auto" w:fill="FFFFFF"/>
        <w:tabs>
          <w:tab w:val="left" w:pos="3165"/>
        </w:tabs>
        <w:spacing w:after="0" w:line="240" w:lineRule="auto"/>
        <w:ind w:firstLine="709"/>
        <w:jc w:val="center"/>
        <w:rPr>
          <w:b/>
          <w:bCs/>
          <w:color w:val="333333"/>
          <w:sz w:val="28"/>
          <w:szCs w:val="28"/>
        </w:rPr>
      </w:pPr>
    </w:p>
    <w:p w:rsidR="00B650FE" w:rsidRPr="00A81A71" w:rsidRDefault="00B650FE" w:rsidP="00B650FE">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з</w:t>
      </w:r>
      <w:r w:rsidRPr="00A81A71">
        <w:rPr>
          <w:color w:val="333333"/>
          <w:sz w:val="28"/>
          <w:szCs w:val="28"/>
        </w:rPr>
        <w:t>емельный участок, на котором расположен многоквартирный дом (МКД), а также расположенные на этом участке объекты, предназначенные для обслуживания, эксплуатации и благоустройства МКД (далее - придомовая территория), относятся к общему имуществу собственников помещений в МКД. Соответственно, поддержание придомовой территории в надлежащем состоянии является частью работ по содержанию и ремонту общего имущества МКД.</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Уборка территории должна производиться в режиме, в утренние или вечерние часы (за исключением снегоочистки во время снегопадов), включая, в частности, в летнее время - мойку или полив территории, в гололед - посыпание песком.</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Придомовая территория должна содержаться в соответствии с требованиями законодательства, отвечающем требованиям безопасности для жизни и здоровья граждан, сохранности имущества;</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За ненадлежащее содержание придомовой территории предусмотрена административная ответственность (ст. ст. 7.22, 8.1, 8.2, ч. 2 ст. 14.1.3, ст. 14.4 Кодекса Российской Федерации об административных правонарушениях).</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В зависимости от способа управления МКД, выбранного собственниками помещений в этом доме, требование о поддержании порядка на придомовой территории может быть предъявлено: организации, с которой собственники помещений заключили договор на выполнение работ и оказание услуг по содержанию и ремонту общего имущества в МКД; товариществу собственников жилья, жилищному или иному специализированному потребительскому кооперативу; управляющей организации.</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Если после предъявления требований ответственным лицам недостатки, связанные с содержанием придомовой территории, устранены не были, вы вправе обратиться в органы государственного и/или муниципального жилищного контроля - жилищные инспекции, администрации муниципальных образований.</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Жалоба является основанием для проведения внеплановой проверки соответствующей организации.</w:t>
      </w:r>
    </w:p>
    <w:p w:rsidR="00B650FE" w:rsidRPr="00A81A71" w:rsidRDefault="00B650FE" w:rsidP="00B650FE">
      <w:pPr>
        <w:shd w:val="clear" w:color="auto" w:fill="FFFFFF"/>
        <w:spacing w:after="0" w:line="240" w:lineRule="auto"/>
        <w:ind w:firstLine="709"/>
        <w:jc w:val="both"/>
        <w:rPr>
          <w:color w:val="333333"/>
          <w:sz w:val="28"/>
          <w:szCs w:val="28"/>
        </w:rPr>
      </w:pPr>
      <w:r w:rsidRPr="00A81A71">
        <w:rPr>
          <w:color w:val="333333"/>
          <w:sz w:val="28"/>
          <w:szCs w:val="28"/>
        </w:rPr>
        <w:t>Собственник помещения в МКД вправе потребовать произвести перерасчет внесенной платы за содержание общего имущества дома, если услуги по содержанию придомовой территории оказывались ненадлежащим образом или не оказывались вообще. Размер платы в таком случае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p w:rsidR="00B650FE" w:rsidRDefault="00B650FE" w:rsidP="00B650FE">
      <w:pPr>
        <w:shd w:val="clear" w:color="auto" w:fill="FFFFFF"/>
        <w:tabs>
          <w:tab w:val="left" w:pos="3165"/>
        </w:tabs>
        <w:spacing w:after="0" w:line="240" w:lineRule="auto"/>
        <w:ind w:firstLine="709"/>
        <w:jc w:val="both"/>
        <w:rPr>
          <w:color w:val="000000" w:themeColor="text1"/>
          <w:sz w:val="28"/>
          <w:szCs w:val="28"/>
        </w:rPr>
      </w:pPr>
    </w:p>
    <w:p w:rsidR="00B650FE"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B650FE" w:rsidRDefault="00B650FE" w:rsidP="00B650FE">
      <w:pPr>
        <w:shd w:val="clear" w:color="auto" w:fill="FFFFFF"/>
        <w:spacing w:after="0" w:line="240" w:lineRule="auto"/>
        <w:jc w:val="both"/>
        <w:rPr>
          <w:color w:val="000000" w:themeColor="text1"/>
          <w:sz w:val="28"/>
          <w:szCs w:val="28"/>
        </w:rPr>
      </w:pPr>
    </w:p>
    <w:p w:rsidR="00B650FE" w:rsidRDefault="00B650FE" w:rsidP="00B650FE">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B650FE" w:rsidRDefault="00B650FE" w:rsidP="00B650FE">
      <w:pPr>
        <w:shd w:val="clear" w:color="auto" w:fill="FFFFFF"/>
        <w:tabs>
          <w:tab w:val="left" w:pos="3165"/>
        </w:tabs>
        <w:spacing w:after="0" w:line="240" w:lineRule="auto"/>
        <w:ind w:firstLine="709"/>
        <w:jc w:val="both"/>
        <w:rPr>
          <w:b/>
          <w:bCs/>
          <w:color w:val="333333"/>
          <w:sz w:val="28"/>
          <w:szCs w:val="28"/>
        </w:rPr>
      </w:pPr>
      <w:r>
        <w:rPr>
          <w:color w:val="000000" w:themeColor="text1"/>
          <w:sz w:val="28"/>
          <w:szCs w:val="28"/>
        </w:rPr>
        <w:br w:type="page"/>
      </w:r>
      <w:r>
        <w:rPr>
          <w:b/>
          <w:bCs/>
          <w:color w:val="333333"/>
          <w:sz w:val="28"/>
          <w:szCs w:val="28"/>
        </w:rPr>
        <w:lastRenderedPageBreak/>
        <w:t>П</w:t>
      </w:r>
      <w:r w:rsidRPr="008558C1">
        <w:rPr>
          <w:b/>
          <w:bCs/>
          <w:color w:val="333333"/>
          <w:sz w:val="28"/>
          <w:szCs w:val="28"/>
        </w:rPr>
        <w:t>одлежит ли возврату излишне выплаченная гражданину пенсия</w:t>
      </w:r>
      <w:r>
        <w:rPr>
          <w:b/>
          <w:bCs/>
          <w:color w:val="333333"/>
          <w:sz w:val="28"/>
          <w:szCs w:val="28"/>
        </w:rPr>
        <w:t>?</w:t>
      </w:r>
    </w:p>
    <w:p w:rsidR="00B650FE" w:rsidRPr="008558C1" w:rsidRDefault="00B650FE" w:rsidP="00B650FE">
      <w:pPr>
        <w:shd w:val="clear" w:color="auto" w:fill="FFFFFF"/>
        <w:tabs>
          <w:tab w:val="left" w:pos="3165"/>
        </w:tabs>
        <w:spacing w:after="0" w:line="240" w:lineRule="auto"/>
        <w:ind w:firstLine="709"/>
        <w:jc w:val="both"/>
        <w:rPr>
          <w:b/>
          <w:bCs/>
          <w:color w:val="333333"/>
          <w:sz w:val="28"/>
          <w:szCs w:val="28"/>
        </w:rPr>
      </w:pPr>
    </w:p>
    <w:p w:rsidR="00B650FE" w:rsidRPr="008558C1" w:rsidRDefault="00B650FE" w:rsidP="00B650FE">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п</w:t>
      </w:r>
      <w:r w:rsidRPr="008558C1">
        <w:rPr>
          <w:color w:val="333333"/>
          <w:sz w:val="28"/>
          <w:szCs w:val="28"/>
        </w:rPr>
        <w:t>о общим правилам, установленным пунктом 3 статьи 1109 Гражданского кодекса Российской Федерации, заработная плата и приравненные к ней платежи, пенсии, пособия, стипендии, предоставленные гражданину в качестве средств к существованию, при отсутствии недобросовестности с его стороны и счетной ошибки, возврату в качестве неосновательного обогащения не подлежат.</w:t>
      </w:r>
    </w:p>
    <w:p w:rsidR="00B650FE" w:rsidRPr="008558C1" w:rsidRDefault="00B650FE" w:rsidP="00B650FE">
      <w:pPr>
        <w:shd w:val="clear" w:color="auto" w:fill="FFFFFF"/>
        <w:spacing w:after="0" w:line="240" w:lineRule="auto"/>
        <w:ind w:firstLine="709"/>
        <w:jc w:val="both"/>
        <w:rPr>
          <w:color w:val="333333"/>
          <w:sz w:val="28"/>
          <w:szCs w:val="28"/>
        </w:rPr>
      </w:pPr>
      <w:r w:rsidRPr="008558C1">
        <w:rPr>
          <w:color w:val="333333"/>
          <w:sz w:val="28"/>
          <w:szCs w:val="28"/>
        </w:rPr>
        <w:t>Вместе с тем, частью 1 статьи 28 Федерального закона «О страховых пенсиях» установлено, что физические и юридические лица несут ответственность за достоверность сведений, содержащихся в документах, предоставляемых ими для установления и выплаты страховой пенсии, фиксированной выплаты (с учетом повышения фиксированной выплаты к страховой пенсии).</w:t>
      </w:r>
    </w:p>
    <w:p w:rsidR="00B650FE" w:rsidRPr="008558C1" w:rsidRDefault="00B650FE" w:rsidP="00B650FE">
      <w:pPr>
        <w:shd w:val="clear" w:color="auto" w:fill="FFFFFF"/>
        <w:spacing w:after="0" w:line="240" w:lineRule="auto"/>
        <w:ind w:firstLine="709"/>
        <w:jc w:val="both"/>
        <w:rPr>
          <w:color w:val="333333"/>
          <w:sz w:val="28"/>
          <w:szCs w:val="28"/>
        </w:rPr>
      </w:pPr>
      <w:r w:rsidRPr="008558C1">
        <w:rPr>
          <w:color w:val="333333"/>
          <w:sz w:val="28"/>
          <w:szCs w:val="28"/>
        </w:rPr>
        <w:t>Если предоставление недостоверных сведений или несвоевременное их предоставление повлекло за собой перерасход средств на выплату страховой пенсии, фиксированной выплаты к страховой пенсии, то в этом случае виновные лица возмещают Пенсионному фонду причиненный ущерб в порядке, предусмотренном законодательством Российской Федерации.</w:t>
      </w:r>
    </w:p>
    <w:p w:rsidR="00B650FE" w:rsidRDefault="00B650FE" w:rsidP="00B650FE">
      <w:pPr>
        <w:shd w:val="clear" w:color="auto" w:fill="FFFFFF"/>
        <w:tabs>
          <w:tab w:val="left" w:pos="3165"/>
        </w:tabs>
        <w:spacing w:after="0" w:line="240" w:lineRule="auto"/>
        <w:ind w:firstLine="709"/>
        <w:jc w:val="both"/>
        <w:rPr>
          <w:color w:val="000000" w:themeColor="text1"/>
          <w:sz w:val="28"/>
          <w:szCs w:val="28"/>
        </w:rPr>
      </w:pPr>
    </w:p>
    <w:p w:rsidR="00B650FE"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B650FE" w:rsidRDefault="00B650FE" w:rsidP="00B650FE">
      <w:pPr>
        <w:shd w:val="clear" w:color="auto" w:fill="FFFFFF"/>
        <w:spacing w:after="0" w:line="240" w:lineRule="auto"/>
        <w:jc w:val="both"/>
        <w:rPr>
          <w:color w:val="000000" w:themeColor="text1"/>
          <w:sz w:val="28"/>
          <w:szCs w:val="28"/>
        </w:rPr>
      </w:pPr>
    </w:p>
    <w:p w:rsidR="00B650FE" w:rsidRDefault="00B650FE" w:rsidP="00B650FE">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B650FE" w:rsidRDefault="00B650FE">
      <w:pPr>
        <w:rPr>
          <w:color w:val="000000" w:themeColor="text1"/>
          <w:sz w:val="28"/>
          <w:szCs w:val="28"/>
        </w:rPr>
      </w:pPr>
      <w:r>
        <w:rPr>
          <w:color w:val="000000" w:themeColor="text1"/>
          <w:sz w:val="28"/>
          <w:szCs w:val="28"/>
        </w:rPr>
        <w:br w:type="page"/>
      </w:r>
    </w:p>
    <w:p w:rsidR="00B650FE" w:rsidRPr="00B650FE" w:rsidRDefault="00B650FE" w:rsidP="00B650FE">
      <w:pPr>
        <w:shd w:val="clear" w:color="auto" w:fill="FFFFFF"/>
        <w:tabs>
          <w:tab w:val="left" w:pos="3165"/>
        </w:tabs>
        <w:spacing w:after="0" w:line="240" w:lineRule="auto"/>
        <w:ind w:firstLine="709"/>
        <w:jc w:val="both"/>
        <w:rPr>
          <w:b/>
          <w:bCs/>
          <w:color w:val="333333"/>
          <w:sz w:val="28"/>
          <w:szCs w:val="28"/>
        </w:rPr>
      </w:pPr>
      <w:r w:rsidRPr="00B650FE">
        <w:rPr>
          <w:b/>
          <w:bCs/>
          <w:color w:val="333333"/>
          <w:sz w:val="28"/>
          <w:szCs w:val="28"/>
        </w:rPr>
        <w:lastRenderedPageBreak/>
        <w:t>О режиме охраны заповедников, ответственности за его нарушение</w:t>
      </w:r>
    </w:p>
    <w:p w:rsidR="00B650FE" w:rsidRPr="00B650FE" w:rsidRDefault="00B650FE" w:rsidP="00B650FE">
      <w:pPr>
        <w:shd w:val="clear" w:color="auto" w:fill="FFFFFF"/>
        <w:tabs>
          <w:tab w:val="left" w:pos="3165"/>
        </w:tabs>
        <w:spacing w:after="0" w:line="240" w:lineRule="auto"/>
        <w:ind w:firstLine="709"/>
        <w:jc w:val="both"/>
        <w:rPr>
          <w:b/>
          <w:bCs/>
          <w:color w:val="333333"/>
          <w:sz w:val="28"/>
          <w:szCs w:val="28"/>
        </w:rPr>
      </w:pP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Прокуратура Вологодского района разъясняет, что в целях управления заповедниками и их охраны созданы Федеральные государственные бюджетные учреждения. Положения о заповедниках утверждены в установленном порядке и содержат сведения об их режиме, об охране природных комплексов и объектов на территории заповедника и установленных границах.</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Директоры заповедников и их заместители являются государственными инспекторами по охране территории заповедников.</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По общему правилу нахождение в заповеднике лиц, не имеющих к нему отношения, запрещается. 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эти заповедники, допускается только при наличии разрешений этих органов или дирекций государственных природных заповедников.</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Порядок оформления пропусков и определения платы, а также случаи освобождения от взимания платы устанавливаются каждым заповедником самостоятельно с учётом особенностей, установленных Правительством Российской Федерации.</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 xml:space="preserve">На территории заповедников запрещается: свободно перемещаться без уведомления администрации заповедника, разбрасывать мусор, разжигать костры, собирать цветы, грибы, лекарственные травы и другие </w:t>
      </w:r>
      <w:proofErr w:type="spellStart"/>
      <w:r w:rsidRPr="00B650FE">
        <w:rPr>
          <w:color w:val="333333"/>
          <w:sz w:val="28"/>
          <w:szCs w:val="28"/>
        </w:rPr>
        <w:t>недревесные</w:t>
      </w:r>
      <w:proofErr w:type="spellEnd"/>
      <w:r w:rsidRPr="00B650FE">
        <w:rPr>
          <w:color w:val="333333"/>
          <w:sz w:val="28"/>
          <w:szCs w:val="28"/>
        </w:rPr>
        <w:t xml:space="preserve"> лесные ресурсы, осуществлять сбор ракушек, морских звезд и иных объектов животного мира, осуществлять добычу водных биологических ресурсов, охотиться и находиться на территории заповедника с оружием. Также запрещена организация лагерей и стоянок.</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За нарушение правил заповедного режима предусмотрена административная ответственность, предусмотренная статьей 8.39 Кодекса Российской Федерации об административных правонарушениях. Санкцией указанной статьи предусмотрено наложение наказание в виде штрафа на граждан в размере от 3 до 4 тысяч рублей, на должностных лиц – от 15 до 20 тысяч рублей, на юридических лиц – от 300 до 500 тысяч рублей.</w:t>
      </w:r>
    </w:p>
    <w:p w:rsidR="00B650FE" w:rsidRPr="00B650FE" w:rsidRDefault="00B650FE" w:rsidP="00B650FE">
      <w:pPr>
        <w:shd w:val="clear" w:color="auto" w:fill="FFFFFF"/>
        <w:spacing w:after="0" w:line="240" w:lineRule="auto"/>
        <w:ind w:firstLine="709"/>
        <w:jc w:val="both"/>
        <w:rPr>
          <w:color w:val="333333"/>
          <w:sz w:val="28"/>
          <w:szCs w:val="28"/>
        </w:rPr>
      </w:pPr>
      <w:r w:rsidRPr="00B650FE">
        <w:rPr>
          <w:color w:val="333333"/>
          <w:sz w:val="28"/>
          <w:szCs w:val="28"/>
        </w:rPr>
        <w:t>Также при назначении административного наказания разрешается вопрос о конфискации орудий совершении административного правонарушения и незаконно изъятой продукции природопользования.</w:t>
      </w:r>
    </w:p>
    <w:p w:rsidR="00B650FE" w:rsidRPr="00B650FE" w:rsidRDefault="00B650FE" w:rsidP="00B650FE">
      <w:pPr>
        <w:shd w:val="clear" w:color="auto" w:fill="FFFFFF"/>
        <w:tabs>
          <w:tab w:val="left" w:pos="3165"/>
        </w:tabs>
        <w:spacing w:after="0" w:line="240" w:lineRule="auto"/>
        <w:ind w:firstLine="709"/>
        <w:jc w:val="both"/>
        <w:rPr>
          <w:color w:val="000000" w:themeColor="text1"/>
          <w:sz w:val="28"/>
          <w:szCs w:val="28"/>
        </w:rPr>
      </w:pPr>
    </w:p>
    <w:p w:rsidR="00B650FE" w:rsidRPr="00B650FE" w:rsidRDefault="00B650FE" w:rsidP="00B650FE">
      <w:pPr>
        <w:shd w:val="clear" w:color="auto" w:fill="FFFFFF"/>
        <w:spacing w:after="0" w:line="240" w:lineRule="auto"/>
        <w:jc w:val="both"/>
        <w:rPr>
          <w:color w:val="000000" w:themeColor="text1"/>
          <w:sz w:val="28"/>
          <w:szCs w:val="28"/>
        </w:rPr>
      </w:pPr>
      <w:r w:rsidRPr="00B650FE">
        <w:rPr>
          <w:color w:val="000000" w:themeColor="text1"/>
          <w:sz w:val="28"/>
          <w:szCs w:val="28"/>
        </w:rPr>
        <w:t>Помощник прокурора района</w:t>
      </w:r>
    </w:p>
    <w:p w:rsidR="00B650FE" w:rsidRPr="00B650FE" w:rsidRDefault="00B650FE" w:rsidP="00B650FE">
      <w:pPr>
        <w:shd w:val="clear" w:color="auto" w:fill="FFFFFF"/>
        <w:spacing w:after="0" w:line="240" w:lineRule="auto"/>
        <w:jc w:val="both"/>
        <w:rPr>
          <w:color w:val="000000" w:themeColor="text1"/>
          <w:sz w:val="28"/>
          <w:szCs w:val="28"/>
        </w:rPr>
      </w:pPr>
    </w:p>
    <w:p w:rsidR="00B650FE" w:rsidRPr="00B650FE" w:rsidRDefault="00B650FE" w:rsidP="00B650FE">
      <w:pPr>
        <w:shd w:val="clear" w:color="auto" w:fill="FFFFFF"/>
        <w:spacing w:after="0" w:line="240" w:lineRule="auto"/>
        <w:jc w:val="both"/>
        <w:rPr>
          <w:sz w:val="28"/>
          <w:szCs w:val="28"/>
        </w:rPr>
      </w:pPr>
      <w:r w:rsidRPr="00B650FE">
        <w:rPr>
          <w:color w:val="000000" w:themeColor="text1"/>
          <w:sz w:val="28"/>
          <w:szCs w:val="28"/>
        </w:rPr>
        <w:t xml:space="preserve">юрист 3 класса                                                                                </w:t>
      </w:r>
      <w:r w:rsidRPr="00B650FE">
        <w:rPr>
          <w:sz w:val="28"/>
          <w:szCs w:val="28"/>
        </w:rPr>
        <w:t>Д.С. Черемисина</w:t>
      </w:r>
    </w:p>
    <w:p w:rsidR="00B650FE" w:rsidRDefault="00B650FE" w:rsidP="00B650FE">
      <w:pPr>
        <w:spacing w:after="160" w:line="259" w:lineRule="auto"/>
        <w:rPr>
          <w:color w:val="000000" w:themeColor="text1"/>
          <w:sz w:val="28"/>
          <w:szCs w:val="28"/>
        </w:rPr>
      </w:pPr>
    </w:p>
    <w:p w:rsidR="00B650FE" w:rsidRPr="008558C1" w:rsidRDefault="00B650FE" w:rsidP="00B650FE">
      <w:pPr>
        <w:shd w:val="clear" w:color="auto" w:fill="FFFFFF"/>
        <w:spacing w:after="0" w:line="240" w:lineRule="auto"/>
        <w:jc w:val="center"/>
        <w:rPr>
          <w:b/>
          <w:bCs/>
          <w:color w:val="333333"/>
          <w:sz w:val="28"/>
          <w:szCs w:val="28"/>
        </w:rPr>
      </w:pPr>
      <w:r>
        <w:rPr>
          <w:b/>
          <w:bCs/>
          <w:color w:val="333333"/>
          <w:sz w:val="28"/>
          <w:szCs w:val="28"/>
        </w:rPr>
        <w:lastRenderedPageBreak/>
        <w:t>О</w:t>
      </w:r>
      <w:r w:rsidRPr="008558C1">
        <w:rPr>
          <w:b/>
          <w:bCs/>
          <w:color w:val="333333"/>
          <w:sz w:val="28"/>
          <w:szCs w:val="28"/>
        </w:rPr>
        <w:t>б утверждении новых правил охраны труда в медицинских организациях</w:t>
      </w:r>
    </w:p>
    <w:p w:rsidR="00B650FE" w:rsidRPr="008558C1" w:rsidRDefault="00B650FE" w:rsidP="00B650FE">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с</w:t>
      </w:r>
      <w:r w:rsidRPr="008558C1">
        <w:rPr>
          <w:color w:val="333333"/>
          <w:sz w:val="28"/>
          <w:szCs w:val="28"/>
        </w:rPr>
        <w:t xml:space="preserve"> 01.01.2021 вступил в законную силу приказ Минтруда России от 18.12.2020 № 928н, которым утверждены Правила по охране труда в медицинских организациях.</w:t>
      </w:r>
    </w:p>
    <w:p w:rsidR="00B650FE" w:rsidRPr="008558C1" w:rsidRDefault="00B650FE" w:rsidP="00B650FE">
      <w:pPr>
        <w:shd w:val="clear" w:color="auto" w:fill="FFFFFF"/>
        <w:spacing w:after="0" w:line="240" w:lineRule="auto"/>
        <w:ind w:firstLine="709"/>
        <w:jc w:val="both"/>
        <w:rPr>
          <w:color w:val="333333"/>
          <w:sz w:val="28"/>
          <w:szCs w:val="28"/>
        </w:rPr>
      </w:pPr>
      <w:r w:rsidRPr="008558C1">
        <w:rPr>
          <w:color w:val="333333"/>
          <w:sz w:val="28"/>
          <w:szCs w:val="28"/>
        </w:rPr>
        <w:t>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w:t>
      </w:r>
    </w:p>
    <w:p w:rsidR="00B650FE" w:rsidRPr="008558C1" w:rsidRDefault="00B650FE" w:rsidP="00B650FE">
      <w:pPr>
        <w:shd w:val="clear" w:color="auto" w:fill="FFFFFF"/>
        <w:spacing w:after="0" w:line="240" w:lineRule="auto"/>
        <w:ind w:firstLine="709"/>
        <w:jc w:val="both"/>
        <w:rPr>
          <w:color w:val="333333"/>
          <w:sz w:val="28"/>
          <w:szCs w:val="28"/>
        </w:rPr>
      </w:pPr>
      <w:r w:rsidRPr="008558C1">
        <w:rPr>
          <w:color w:val="333333"/>
          <w:sz w:val="28"/>
          <w:szCs w:val="28"/>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области здравоохранения.</w:t>
      </w:r>
    </w:p>
    <w:p w:rsidR="00B650FE" w:rsidRPr="008558C1" w:rsidRDefault="00B650FE" w:rsidP="00B650FE">
      <w:pPr>
        <w:shd w:val="clear" w:color="auto" w:fill="FFFFFF"/>
        <w:spacing w:after="0" w:line="240" w:lineRule="auto"/>
        <w:ind w:firstLine="709"/>
        <w:jc w:val="both"/>
        <w:rPr>
          <w:color w:val="333333"/>
          <w:sz w:val="28"/>
          <w:szCs w:val="28"/>
        </w:rPr>
      </w:pPr>
      <w:r w:rsidRPr="008558C1">
        <w:rPr>
          <w:color w:val="333333"/>
          <w:sz w:val="28"/>
          <w:szCs w:val="28"/>
        </w:rPr>
        <w:t>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основании Правил и требований технической документации организации-изготовителя медицинского оборудования, используемого в медицинских организациях.</w:t>
      </w:r>
    </w:p>
    <w:p w:rsidR="00B650FE" w:rsidRPr="008558C1" w:rsidRDefault="00B650FE" w:rsidP="00B650FE">
      <w:pPr>
        <w:shd w:val="clear" w:color="auto" w:fill="FFFFFF"/>
        <w:spacing w:after="0" w:line="240" w:lineRule="auto"/>
        <w:ind w:firstLine="709"/>
        <w:jc w:val="both"/>
        <w:rPr>
          <w:color w:val="333333"/>
          <w:sz w:val="28"/>
          <w:szCs w:val="28"/>
        </w:rPr>
      </w:pPr>
      <w:r w:rsidRPr="008558C1">
        <w:rPr>
          <w:color w:val="333333"/>
          <w:sz w:val="28"/>
          <w:szCs w:val="28"/>
        </w:rPr>
        <w:t xml:space="preserve">Согласно </w:t>
      </w:r>
      <w:proofErr w:type="gramStart"/>
      <w:r w:rsidRPr="008558C1">
        <w:rPr>
          <w:color w:val="333333"/>
          <w:sz w:val="28"/>
          <w:szCs w:val="28"/>
        </w:rPr>
        <w:t>Правилам</w:t>
      </w:r>
      <w:proofErr w:type="gramEnd"/>
      <w:r w:rsidRPr="008558C1">
        <w:rPr>
          <w:color w:val="333333"/>
          <w:sz w:val="28"/>
          <w:szCs w:val="28"/>
        </w:rPr>
        <w:t xml:space="preserve">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B650FE" w:rsidRDefault="00B650FE" w:rsidP="00B650FE">
      <w:pPr>
        <w:shd w:val="clear" w:color="auto" w:fill="FFFFFF"/>
        <w:tabs>
          <w:tab w:val="left" w:pos="3165"/>
        </w:tabs>
        <w:spacing w:after="0" w:line="240" w:lineRule="auto"/>
        <w:ind w:firstLine="709"/>
        <w:jc w:val="both"/>
        <w:rPr>
          <w:color w:val="000000" w:themeColor="text1"/>
          <w:sz w:val="28"/>
          <w:szCs w:val="28"/>
        </w:rPr>
      </w:pPr>
    </w:p>
    <w:p w:rsidR="00B650FE"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B650FE" w:rsidRDefault="00B650FE" w:rsidP="00B650FE">
      <w:pPr>
        <w:shd w:val="clear" w:color="auto" w:fill="FFFFFF"/>
        <w:spacing w:after="0" w:line="240" w:lineRule="auto"/>
        <w:jc w:val="both"/>
        <w:rPr>
          <w:color w:val="000000" w:themeColor="text1"/>
          <w:sz w:val="28"/>
          <w:szCs w:val="28"/>
        </w:rPr>
      </w:pPr>
    </w:p>
    <w:p w:rsidR="00B650FE" w:rsidRDefault="00B650FE" w:rsidP="00B650FE">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B650FE" w:rsidRDefault="00B650FE" w:rsidP="00B650FE">
      <w:pPr>
        <w:spacing w:after="160" w:line="259" w:lineRule="auto"/>
        <w:rPr>
          <w:color w:val="000000" w:themeColor="text1"/>
          <w:sz w:val="28"/>
          <w:szCs w:val="28"/>
        </w:rPr>
      </w:pPr>
      <w:r>
        <w:rPr>
          <w:color w:val="000000" w:themeColor="text1"/>
          <w:sz w:val="28"/>
          <w:szCs w:val="28"/>
        </w:rPr>
        <w:br w:type="page"/>
      </w:r>
    </w:p>
    <w:p w:rsidR="00B650FE" w:rsidRDefault="00B650FE" w:rsidP="00B650FE">
      <w:pPr>
        <w:shd w:val="clear" w:color="auto" w:fill="FFFFFF"/>
        <w:spacing w:after="0" w:line="240" w:lineRule="auto"/>
        <w:jc w:val="center"/>
        <w:rPr>
          <w:b/>
          <w:bCs/>
          <w:color w:val="333333"/>
          <w:sz w:val="28"/>
          <w:szCs w:val="28"/>
        </w:rPr>
      </w:pPr>
      <w:r>
        <w:rPr>
          <w:b/>
          <w:bCs/>
          <w:color w:val="333333"/>
          <w:sz w:val="28"/>
          <w:szCs w:val="28"/>
        </w:rPr>
        <w:lastRenderedPageBreak/>
        <w:t>О</w:t>
      </w:r>
      <w:r w:rsidRPr="008558C1">
        <w:rPr>
          <w:b/>
          <w:bCs/>
          <w:color w:val="333333"/>
          <w:sz w:val="28"/>
          <w:szCs w:val="28"/>
        </w:rPr>
        <w:t>б административной ответственности за нарушение правил применения ремней безопасности</w:t>
      </w:r>
    </w:p>
    <w:p w:rsidR="00B650FE" w:rsidRPr="008558C1" w:rsidRDefault="00B650FE" w:rsidP="00B650FE">
      <w:pPr>
        <w:shd w:val="clear" w:color="auto" w:fill="FFFFFF"/>
        <w:spacing w:after="0" w:line="240" w:lineRule="auto"/>
        <w:jc w:val="center"/>
        <w:rPr>
          <w:b/>
          <w:bCs/>
          <w:color w:val="333333"/>
          <w:sz w:val="28"/>
          <w:szCs w:val="28"/>
        </w:rPr>
      </w:pPr>
    </w:p>
    <w:p w:rsidR="00B650FE" w:rsidRPr="008558C1" w:rsidRDefault="00B650FE" w:rsidP="00B650FE">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w:t>
      </w:r>
      <w:r w:rsidRPr="008558C1">
        <w:rPr>
          <w:color w:val="333333"/>
          <w:sz w:val="28"/>
          <w:szCs w:val="28"/>
        </w:rPr>
        <w:t xml:space="preserve">, что в соответствии с Федеральным законом от 10.12.1995 № 196-ФЗ «О безопасности дорожного </w:t>
      </w:r>
      <w:proofErr w:type="gramStart"/>
      <w:r w:rsidRPr="008558C1">
        <w:rPr>
          <w:color w:val="333333"/>
          <w:sz w:val="28"/>
          <w:szCs w:val="28"/>
        </w:rPr>
        <w:t>движения»  задачами</w:t>
      </w:r>
      <w:proofErr w:type="gramEnd"/>
      <w:r w:rsidRPr="008558C1">
        <w:rPr>
          <w:color w:val="333333"/>
          <w:sz w:val="28"/>
          <w:szCs w:val="28"/>
        </w:rPr>
        <w:t xml:space="preserve"> данного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B650FE" w:rsidRPr="008558C1" w:rsidRDefault="00B650FE" w:rsidP="00B650FE">
      <w:pPr>
        <w:shd w:val="clear" w:color="auto" w:fill="FFFFFF"/>
        <w:spacing w:after="0" w:line="240" w:lineRule="auto"/>
        <w:ind w:firstLine="709"/>
        <w:jc w:val="both"/>
        <w:rPr>
          <w:color w:val="333333"/>
          <w:sz w:val="28"/>
          <w:szCs w:val="28"/>
        </w:rPr>
      </w:pPr>
      <w:r w:rsidRPr="008558C1">
        <w:rPr>
          <w:color w:val="333333"/>
          <w:sz w:val="28"/>
          <w:szCs w:val="28"/>
        </w:rPr>
        <w:t xml:space="preserve">В соответствии со статьей 12.6 </w:t>
      </w:r>
      <w:r>
        <w:rPr>
          <w:color w:val="333333"/>
          <w:sz w:val="28"/>
          <w:szCs w:val="28"/>
        </w:rPr>
        <w:t>Кодекса Российской Федерации об административных правонарушениях</w:t>
      </w:r>
      <w:r w:rsidRPr="008558C1">
        <w:rPr>
          <w:color w:val="333333"/>
          <w:sz w:val="28"/>
          <w:szCs w:val="28"/>
        </w:rPr>
        <w:t xml:space="preserve">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w:t>
      </w:r>
      <w:proofErr w:type="spellStart"/>
      <w:r w:rsidRPr="008558C1">
        <w:rPr>
          <w:color w:val="333333"/>
          <w:sz w:val="28"/>
          <w:szCs w:val="28"/>
        </w:rPr>
        <w:t>незастегнутых</w:t>
      </w:r>
      <w:proofErr w:type="spellEnd"/>
      <w:r w:rsidRPr="008558C1">
        <w:rPr>
          <w:color w:val="333333"/>
          <w:sz w:val="28"/>
          <w:szCs w:val="28"/>
        </w:rPr>
        <w:t xml:space="preserve"> мотошлемах – влечет наложение административного штрафа в размере одной тысячи рублей. </w:t>
      </w:r>
    </w:p>
    <w:p w:rsidR="00B650FE" w:rsidRPr="008558C1" w:rsidRDefault="00B650FE" w:rsidP="00B650FE">
      <w:pPr>
        <w:shd w:val="clear" w:color="auto" w:fill="FFFFFF"/>
        <w:spacing w:after="0" w:line="240" w:lineRule="auto"/>
        <w:ind w:firstLine="709"/>
        <w:jc w:val="both"/>
        <w:rPr>
          <w:color w:val="333333"/>
          <w:sz w:val="28"/>
          <w:szCs w:val="28"/>
        </w:rPr>
      </w:pPr>
      <w:r w:rsidRPr="008558C1">
        <w:rPr>
          <w:color w:val="333333"/>
          <w:sz w:val="28"/>
          <w:szCs w:val="28"/>
        </w:rPr>
        <w:t>Несоблюдение простых правил без</w:t>
      </w:r>
      <w:r>
        <w:rPr>
          <w:color w:val="333333"/>
          <w:sz w:val="28"/>
          <w:szCs w:val="28"/>
        </w:rPr>
        <w:t>опасности может стать причиной </w:t>
      </w:r>
      <w:r w:rsidRPr="008558C1">
        <w:rPr>
          <w:color w:val="333333"/>
          <w:sz w:val="28"/>
          <w:szCs w:val="28"/>
        </w:rPr>
        <w:t>тяжких последствий не только для водителей транспортных средств, но и других участников дорожного движения.</w:t>
      </w:r>
    </w:p>
    <w:p w:rsidR="00B650FE" w:rsidRDefault="00B650FE" w:rsidP="00B650FE">
      <w:pPr>
        <w:shd w:val="clear" w:color="auto" w:fill="FFFFFF"/>
        <w:tabs>
          <w:tab w:val="left" w:pos="3165"/>
        </w:tabs>
        <w:spacing w:after="0" w:line="240" w:lineRule="auto"/>
        <w:ind w:firstLine="709"/>
        <w:jc w:val="both"/>
        <w:rPr>
          <w:color w:val="000000" w:themeColor="text1"/>
          <w:sz w:val="28"/>
          <w:szCs w:val="28"/>
        </w:rPr>
      </w:pPr>
    </w:p>
    <w:p w:rsidR="00B650FE"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B650FE" w:rsidRDefault="00B650FE" w:rsidP="00B650FE">
      <w:pPr>
        <w:shd w:val="clear" w:color="auto" w:fill="FFFFFF"/>
        <w:spacing w:after="0" w:line="240" w:lineRule="auto"/>
        <w:jc w:val="both"/>
        <w:rPr>
          <w:color w:val="000000" w:themeColor="text1"/>
          <w:sz w:val="28"/>
          <w:szCs w:val="28"/>
        </w:rPr>
      </w:pPr>
    </w:p>
    <w:p w:rsidR="00B650FE" w:rsidRDefault="00B650FE" w:rsidP="00B650FE">
      <w:pPr>
        <w:shd w:val="clear" w:color="auto" w:fill="FFFFFF"/>
        <w:spacing w:after="0" w:line="240" w:lineRule="auto"/>
        <w:jc w:val="both"/>
        <w:rPr>
          <w:sz w:val="28"/>
          <w:szCs w:val="28"/>
        </w:rPr>
      </w:pPr>
      <w:r>
        <w:rPr>
          <w:color w:val="000000" w:themeColor="text1"/>
          <w:sz w:val="28"/>
          <w:szCs w:val="28"/>
        </w:rPr>
        <w:t xml:space="preserve">юрист 3 класса                                                                                </w:t>
      </w:r>
      <w:r>
        <w:rPr>
          <w:sz w:val="28"/>
          <w:szCs w:val="28"/>
        </w:rPr>
        <w:t>Д.С. Черемисина</w:t>
      </w:r>
    </w:p>
    <w:p w:rsidR="00B650FE" w:rsidRDefault="00B650FE" w:rsidP="00B650FE">
      <w:pPr>
        <w:spacing w:after="160" w:line="259" w:lineRule="auto"/>
        <w:rPr>
          <w:color w:val="000000" w:themeColor="text1"/>
          <w:sz w:val="28"/>
          <w:szCs w:val="28"/>
        </w:rPr>
      </w:pPr>
      <w:r>
        <w:rPr>
          <w:color w:val="000000" w:themeColor="text1"/>
          <w:sz w:val="28"/>
          <w:szCs w:val="28"/>
        </w:rPr>
        <w:br w:type="page"/>
      </w:r>
    </w:p>
    <w:p w:rsidR="00B650FE" w:rsidRDefault="00B650FE" w:rsidP="00B650FE">
      <w:pPr>
        <w:shd w:val="clear" w:color="auto" w:fill="FFFFFF"/>
        <w:spacing w:after="0" w:line="240" w:lineRule="auto"/>
        <w:jc w:val="center"/>
        <w:rPr>
          <w:b/>
          <w:bCs/>
          <w:color w:val="333333"/>
          <w:sz w:val="28"/>
          <w:szCs w:val="28"/>
        </w:rPr>
      </w:pPr>
      <w:r>
        <w:rPr>
          <w:b/>
          <w:bCs/>
          <w:color w:val="333333"/>
          <w:sz w:val="28"/>
          <w:szCs w:val="28"/>
        </w:rPr>
        <w:lastRenderedPageBreak/>
        <w:t>З</w:t>
      </w:r>
      <w:r w:rsidRPr="00F71BC4">
        <w:rPr>
          <w:b/>
          <w:bCs/>
          <w:color w:val="333333"/>
          <w:sz w:val="28"/>
          <w:szCs w:val="28"/>
        </w:rPr>
        <w:t>а пропаганду наркотических средств (психотропных веществ) в сети Интернет установлена административная ответственность</w:t>
      </w:r>
    </w:p>
    <w:p w:rsidR="00B650FE" w:rsidRPr="00F71BC4" w:rsidRDefault="00B650FE" w:rsidP="00B650FE">
      <w:pPr>
        <w:shd w:val="clear" w:color="auto" w:fill="FFFFFF"/>
        <w:spacing w:after="0" w:line="240" w:lineRule="auto"/>
        <w:jc w:val="center"/>
        <w:rPr>
          <w:b/>
          <w:bCs/>
          <w:color w:val="333333"/>
          <w:sz w:val="28"/>
          <w:szCs w:val="28"/>
        </w:rPr>
      </w:pPr>
    </w:p>
    <w:p w:rsidR="00B650FE" w:rsidRPr="00F71BC4" w:rsidRDefault="00B650FE" w:rsidP="00B650FE">
      <w:pPr>
        <w:shd w:val="clear" w:color="auto" w:fill="FFFFFF"/>
        <w:spacing w:after="0" w:line="240" w:lineRule="auto"/>
        <w:ind w:firstLine="709"/>
        <w:jc w:val="both"/>
        <w:rPr>
          <w:color w:val="333333"/>
          <w:sz w:val="28"/>
          <w:szCs w:val="28"/>
        </w:rPr>
      </w:pPr>
      <w:r>
        <w:rPr>
          <w:color w:val="333333"/>
          <w:sz w:val="28"/>
          <w:szCs w:val="28"/>
        </w:rPr>
        <w:t xml:space="preserve">Прокуратура Вологодского района разъясняет, что </w:t>
      </w:r>
      <w:r w:rsidRPr="00F71BC4">
        <w:rPr>
          <w:color w:val="333333"/>
          <w:sz w:val="28"/>
          <w:szCs w:val="28"/>
        </w:rPr>
        <w:t>Федеральным законом от 30.12.2020 № 512-ФЗ «О внесении изменений в Кодекс Российской Федерации об административных правонарушениях» установлена административная ответственность за пропаганду наркотических средств (психотропных веществ) в сети Интернет.</w:t>
      </w:r>
    </w:p>
    <w:p w:rsidR="00B650FE" w:rsidRPr="00F71BC4" w:rsidRDefault="00B650FE" w:rsidP="00B650FE">
      <w:pPr>
        <w:shd w:val="clear" w:color="auto" w:fill="FFFFFF"/>
        <w:spacing w:after="0" w:line="240" w:lineRule="auto"/>
        <w:ind w:firstLine="709"/>
        <w:jc w:val="both"/>
        <w:rPr>
          <w:color w:val="333333"/>
          <w:sz w:val="28"/>
          <w:szCs w:val="28"/>
        </w:rPr>
      </w:pPr>
      <w:r w:rsidRPr="00F71BC4">
        <w:rPr>
          <w:color w:val="333333"/>
          <w:sz w:val="28"/>
          <w:szCs w:val="28"/>
        </w:rPr>
        <w:t xml:space="preserve">Статья 6.13 Кодекса Российской Федерации об административных правонарушениях дополнена частью 1.1, согласно которой пропаганда наркотических средств, психотропных веществ или их </w:t>
      </w:r>
      <w:proofErr w:type="spellStart"/>
      <w:r w:rsidRPr="00F71BC4">
        <w:rPr>
          <w:color w:val="333333"/>
          <w:sz w:val="28"/>
          <w:szCs w:val="28"/>
        </w:rPr>
        <w:t>прекурсоров</w:t>
      </w:r>
      <w:proofErr w:type="spellEnd"/>
      <w:r w:rsidRPr="00F71BC4">
        <w:rPr>
          <w:color w:val="333333"/>
          <w:sz w:val="28"/>
          <w:szCs w:val="28"/>
        </w:rPr>
        <w:t xml:space="preserve">, растений, содержащих наркотические средства, психотропные вещества или их </w:t>
      </w:r>
      <w:proofErr w:type="spellStart"/>
      <w:r w:rsidRPr="00F71BC4">
        <w:rPr>
          <w:color w:val="333333"/>
          <w:sz w:val="28"/>
          <w:szCs w:val="28"/>
        </w:rPr>
        <w:t>прекурсоры</w:t>
      </w:r>
      <w:proofErr w:type="spellEnd"/>
      <w:r w:rsidRPr="00F71BC4">
        <w:rPr>
          <w:color w:val="333333"/>
          <w:sz w:val="28"/>
          <w:szCs w:val="28"/>
        </w:rPr>
        <w:t xml:space="preserve">, их частей, содержащих наркотические средства, психотропные вещества или их </w:t>
      </w:r>
      <w:proofErr w:type="spellStart"/>
      <w:r w:rsidRPr="00F71BC4">
        <w:rPr>
          <w:color w:val="333333"/>
          <w:sz w:val="28"/>
          <w:szCs w:val="28"/>
        </w:rPr>
        <w:t>прекурсоры</w:t>
      </w:r>
      <w:proofErr w:type="spellEnd"/>
      <w:r w:rsidRPr="00F71BC4">
        <w:rPr>
          <w:color w:val="333333"/>
          <w:sz w:val="28"/>
          <w:szCs w:val="28"/>
        </w:rPr>
        <w:t xml:space="preserve">, либо новых потенциально опасных </w:t>
      </w:r>
      <w:proofErr w:type="spellStart"/>
      <w:r w:rsidRPr="00F71BC4">
        <w:rPr>
          <w:color w:val="333333"/>
          <w:sz w:val="28"/>
          <w:szCs w:val="28"/>
        </w:rPr>
        <w:t>психоактивных</w:t>
      </w:r>
      <w:proofErr w:type="spellEnd"/>
      <w:r w:rsidRPr="00F71BC4">
        <w:rPr>
          <w:color w:val="333333"/>
          <w:sz w:val="28"/>
          <w:szCs w:val="28"/>
        </w:rPr>
        <w:t xml:space="preserve"> веществ с использованием сети Интернет 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B650FE" w:rsidRPr="00F71BC4" w:rsidRDefault="00B650FE" w:rsidP="00B650FE">
      <w:pPr>
        <w:shd w:val="clear" w:color="auto" w:fill="FFFFFF"/>
        <w:spacing w:after="0" w:line="240" w:lineRule="auto"/>
        <w:ind w:firstLine="709"/>
        <w:jc w:val="both"/>
        <w:rPr>
          <w:color w:val="333333"/>
          <w:sz w:val="28"/>
          <w:szCs w:val="28"/>
        </w:rPr>
      </w:pPr>
      <w:r w:rsidRPr="00F71BC4">
        <w:rPr>
          <w:color w:val="333333"/>
          <w:sz w:val="28"/>
          <w:szCs w:val="28"/>
        </w:rPr>
        <w:t xml:space="preserve">Также Федеральным законом усилена административная ответственность за неисполнение оператором связи, оказывающим услуги по предоставлению доступа к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w:t>
      </w:r>
      <w:proofErr w:type="spellStart"/>
      <w:r w:rsidRPr="00F71BC4">
        <w:rPr>
          <w:color w:val="333333"/>
          <w:sz w:val="28"/>
          <w:szCs w:val="28"/>
        </w:rPr>
        <w:t>Роскомнадзора</w:t>
      </w:r>
      <w:proofErr w:type="spellEnd"/>
      <w:r w:rsidRPr="00F71BC4">
        <w:rPr>
          <w:color w:val="333333"/>
          <w:sz w:val="28"/>
          <w:szCs w:val="28"/>
        </w:rPr>
        <w:t>.</w:t>
      </w:r>
    </w:p>
    <w:p w:rsidR="00B650FE" w:rsidRPr="00F71BC4" w:rsidRDefault="00B650FE" w:rsidP="00B650FE">
      <w:pPr>
        <w:shd w:val="clear" w:color="auto" w:fill="FFFFFF"/>
        <w:spacing w:after="0" w:line="240" w:lineRule="auto"/>
        <w:ind w:firstLine="709"/>
        <w:jc w:val="both"/>
        <w:rPr>
          <w:color w:val="333333"/>
          <w:sz w:val="28"/>
          <w:szCs w:val="28"/>
        </w:rPr>
      </w:pPr>
      <w:r w:rsidRPr="00F71BC4">
        <w:rPr>
          <w:color w:val="333333"/>
          <w:sz w:val="28"/>
          <w:szCs w:val="28"/>
        </w:rPr>
        <w:t>За указанное правонарушение установлен штраф для должностных лиц в размере от десяти тысяч до тридцати тысяч рублей; на юридических лиц - от ста тысяч до пятисот тысяч рублей. За повторное совершение данного правонарушения -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B650FE" w:rsidRDefault="00B650FE" w:rsidP="00B650FE">
      <w:pPr>
        <w:shd w:val="clear" w:color="auto" w:fill="FFFFFF"/>
        <w:spacing w:after="0" w:line="240" w:lineRule="auto"/>
        <w:jc w:val="both"/>
        <w:rPr>
          <w:color w:val="000000" w:themeColor="text1"/>
          <w:sz w:val="28"/>
          <w:szCs w:val="28"/>
        </w:rPr>
      </w:pPr>
    </w:p>
    <w:p w:rsidR="00B650FE" w:rsidRDefault="00B650FE" w:rsidP="00B650FE">
      <w:pPr>
        <w:shd w:val="clear" w:color="auto" w:fill="FFFFFF"/>
        <w:spacing w:after="0" w:line="240" w:lineRule="auto"/>
        <w:jc w:val="both"/>
        <w:rPr>
          <w:color w:val="000000" w:themeColor="text1"/>
          <w:sz w:val="28"/>
          <w:szCs w:val="28"/>
        </w:rPr>
      </w:pPr>
      <w:r>
        <w:rPr>
          <w:color w:val="000000" w:themeColor="text1"/>
          <w:sz w:val="28"/>
          <w:szCs w:val="28"/>
        </w:rPr>
        <w:t>Помощник прокурора района</w:t>
      </w:r>
    </w:p>
    <w:p w:rsidR="00B650FE" w:rsidRDefault="00B650FE" w:rsidP="00B650FE">
      <w:pPr>
        <w:shd w:val="clear" w:color="auto" w:fill="FFFFFF"/>
        <w:spacing w:after="0" w:line="240" w:lineRule="auto"/>
        <w:jc w:val="both"/>
        <w:rPr>
          <w:color w:val="000000" w:themeColor="text1"/>
          <w:sz w:val="28"/>
          <w:szCs w:val="28"/>
        </w:rPr>
      </w:pPr>
    </w:p>
    <w:p w:rsidR="00B650FE" w:rsidRPr="00F71BC4" w:rsidRDefault="00B650FE" w:rsidP="00B650FE">
      <w:pPr>
        <w:shd w:val="clear" w:color="auto" w:fill="FFFFFF"/>
        <w:spacing w:after="0" w:line="240" w:lineRule="auto"/>
        <w:jc w:val="both"/>
        <w:rPr>
          <w:sz w:val="28"/>
          <w:szCs w:val="28"/>
        </w:rPr>
      </w:pPr>
      <w:bookmarkStart w:id="0" w:name="_GoBack"/>
      <w:bookmarkEnd w:id="0"/>
      <w:r>
        <w:rPr>
          <w:color w:val="000000" w:themeColor="text1"/>
          <w:sz w:val="28"/>
          <w:szCs w:val="28"/>
        </w:rPr>
        <w:t xml:space="preserve">юрист 3 класса                                                                                </w:t>
      </w:r>
      <w:r>
        <w:rPr>
          <w:sz w:val="28"/>
          <w:szCs w:val="28"/>
        </w:rPr>
        <w:t>Д.С. Черемисина</w:t>
      </w:r>
    </w:p>
    <w:p w:rsidR="00620508" w:rsidRPr="00575842" w:rsidRDefault="00620508" w:rsidP="00575842"/>
    <w:sectPr w:rsidR="00620508" w:rsidRPr="00575842" w:rsidSect="00996D5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0"/>
    <w:rsid w:val="00043661"/>
    <w:rsid w:val="00046275"/>
    <w:rsid w:val="0005657A"/>
    <w:rsid w:val="002544C0"/>
    <w:rsid w:val="003555DA"/>
    <w:rsid w:val="003A1C4B"/>
    <w:rsid w:val="00437018"/>
    <w:rsid w:val="005251A2"/>
    <w:rsid w:val="00575842"/>
    <w:rsid w:val="00620508"/>
    <w:rsid w:val="00656AE3"/>
    <w:rsid w:val="006C4157"/>
    <w:rsid w:val="006D71AB"/>
    <w:rsid w:val="0072724E"/>
    <w:rsid w:val="00766B77"/>
    <w:rsid w:val="00775A57"/>
    <w:rsid w:val="00862D4E"/>
    <w:rsid w:val="00946550"/>
    <w:rsid w:val="009819E2"/>
    <w:rsid w:val="00A15292"/>
    <w:rsid w:val="00A85422"/>
    <w:rsid w:val="00AA5189"/>
    <w:rsid w:val="00AD3C68"/>
    <w:rsid w:val="00B41F16"/>
    <w:rsid w:val="00B650FE"/>
    <w:rsid w:val="00BF3531"/>
    <w:rsid w:val="00CB6BC6"/>
    <w:rsid w:val="00E32C8A"/>
    <w:rsid w:val="00F72BA0"/>
    <w:rsid w:val="00FB1CE9"/>
    <w:rsid w:val="00FD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F19A"/>
  <w15:docId w15:val="{B5CBBD0F-3C05-4E93-B330-8A71C2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paragraph" w:styleId="1">
    <w:name w:val="heading 1"/>
    <w:basedOn w:val="a"/>
    <w:next w:val="a"/>
    <w:link w:val="10"/>
    <w:uiPriority w:val="9"/>
    <w:qFormat/>
    <w:rsid w:val="0052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semiHidden/>
    <w:unhideWhenUsed/>
    <w:rsid w:val="00046275"/>
    <w:pPr>
      <w:spacing w:before="100" w:beforeAutospacing="1" w:after="100" w:afterAutospacing="1" w:line="240" w:lineRule="auto"/>
    </w:pPr>
    <w:rPr>
      <w:szCs w:val="24"/>
    </w:r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4098</Words>
  <Characters>23360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Черемисина Дарья Сергеевна</cp:lastModifiedBy>
  <cp:revision>14</cp:revision>
  <dcterms:created xsi:type="dcterms:W3CDTF">2020-07-15T08:34:00Z</dcterms:created>
  <dcterms:modified xsi:type="dcterms:W3CDTF">2021-02-25T09:57:00Z</dcterms:modified>
</cp:coreProperties>
</file>