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F5" w:rsidRDefault="00DF7FC5" w:rsidP="00DF7FC5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Выступление главы поселения </w:t>
      </w:r>
      <w:r w:rsidR="00BE0DF5">
        <w:rPr>
          <w:b/>
          <w:bCs/>
          <w:color w:val="C00000"/>
          <w:sz w:val="28"/>
          <w:szCs w:val="28"/>
        </w:rPr>
        <w:t xml:space="preserve"> об участии  поселения в федеральных, областных программах, проектах </w:t>
      </w:r>
    </w:p>
    <w:p w:rsidR="002935FF" w:rsidRDefault="00DF7FC5" w:rsidP="00DF7FC5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на Градостроительном совете Вологодского муниципального района</w:t>
      </w:r>
    </w:p>
    <w:p w:rsidR="00DF7FC5" w:rsidRDefault="00DF7FC5" w:rsidP="00DF7FC5">
      <w:pPr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октябрь 2019 года</w:t>
      </w:r>
    </w:p>
    <w:p w:rsidR="002935FF" w:rsidRDefault="002935FF" w:rsidP="00B26375">
      <w:pPr>
        <w:ind w:firstLine="708"/>
        <w:jc w:val="both"/>
        <w:rPr>
          <w:sz w:val="28"/>
          <w:szCs w:val="28"/>
        </w:rPr>
      </w:pPr>
    </w:p>
    <w:p w:rsidR="003F1B7D" w:rsidRDefault="003F1B7D" w:rsidP="00CD7766">
      <w:pPr>
        <w:jc w:val="both"/>
        <w:rPr>
          <w:color w:val="0D1216"/>
        </w:rPr>
      </w:pPr>
    </w:p>
    <w:p w:rsidR="003F1B7D" w:rsidRPr="00EA51A3" w:rsidRDefault="003F1B7D" w:rsidP="003F1B7D">
      <w:pPr>
        <w:jc w:val="both"/>
        <w:rPr>
          <w:color w:val="0D1216"/>
          <w:sz w:val="28"/>
          <w:szCs w:val="28"/>
        </w:rPr>
      </w:pPr>
      <w:r w:rsidRPr="00EA51A3">
        <w:rPr>
          <w:b/>
          <w:bCs/>
          <w:color w:val="0D1216"/>
          <w:sz w:val="28"/>
          <w:szCs w:val="28"/>
        </w:rPr>
        <w:t>Участие в федеральных программах</w:t>
      </w:r>
    </w:p>
    <w:p w:rsidR="003F1B7D" w:rsidRDefault="003F1B7D" w:rsidP="00CD7766">
      <w:pPr>
        <w:jc w:val="both"/>
        <w:rPr>
          <w:color w:val="0D1216"/>
        </w:rPr>
      </w:pPr>
    </w:p>
    <w:tbl>
      <w:tblPr>
        <w:tblW w:w="10037" w:type="dxa"/>
        <w:tblCellMar>
          <w:left w:w="0" w:type="dxa"/>
          <w:right w:w="0" w:type="dxa"/>
        </w:tblCellMar>
        <w:tblLook w:val="04A0"/>
      </w:tblPr>
      <w:tblGrid>
        <w:gridCol w:w="853"/>
        <w:gridCol w:w="3520"/>
        <w:gridCol w:w="3284"/>
        <w:gridCol w:w="2380"/>
      </w:tblGrid>
      <w:tr w:rsidR="003F1B7D" w:rsidRPr="003F1B7D" w:rsidTr="003F1B7D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1B7D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3F1B7D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/</w:t>
            </w:r>
            <w:proofErr w:type="spellStart"/>
            <w:r w:rsidRPr="003F1B7D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п</w:t>
            </w:r>
            <w:proofErr w:type="spellEnd"/>
            <w:r w:rsidRPr="003F1B7D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ind w:hanging="604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Вид работ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Сумма, тыс</w:t>
            </w:r>
            <w:proofErr w:type="gramStart"/>
            <w:r w:rsidRPr="003F1B7D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.р</w:t>
            </w:r>
            <w:proofErr w:type="gramEnd"/>
            <w:r w:rsidRPr="003F1B7D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уб. </w:t>
            </w:r>
          </w:p>
        </w:tc>
      </w:tr>
      <w:tr w:rsidR="003F1B7D" w:rsidRPr="003F1B7D" w:rsidTr="003F1B7D">
        <w:trPr>
          <w:trHeight w:val="584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3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«Формирование комфортной городской среды» </w:t>
            </w: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Ремонт дворовых территорий</w:t>
            </w:r>
          </w:p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п. </w:t>
            </w:r>
            <w:proofErr w:type="gramStart"/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>Можайское</w:t>
            </w:r>
            <w:proofErr w:type="gramEnd"/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 дома </w:t>
            </w:r>
          </w:p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№ 13, 10 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619,9 </w:t>
            </w:r>
          </w:p>
        </w:tc>
      </w:tr>
      <w:tr w:rsidR="003F1B7D" w:rsidRPr="003F1B7D" w:rsidTr="003F1B7D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п. Непотягово </w:t>
            </w:r>
          </w:p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>дома № 21, 45, 46, 47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1427,0 </w:t>
            </w:r>
          </w:p>
        </w:tc>
      </w:tr>
      <w:tr w:rsidR="003F1B7D" w:rsidRPr="003F1B7D" w:rsidTr="003F1B7D"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«Культура» 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Ремонт ДК </w:t>
            </w:r>
          </w:p>
          <w:p w:rsidR="003F1B7D" w:rsidRPr="003F1B7D" w:rsidRDefault="003F1B7D" w:rsidP="003F1B7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п. Можайское (кровля, фойе)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D" w:rsidRPr="003F1B7D" w:rsidRDefault="003F1B7D" w:rsidP="003F1B7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F1B7D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725,2 </w:t>
            </w:r>
          </w:p>
        </w:tc>
      </w:tr>
    </w:tbl>
    <w:p w:rsidR="002935FF" w:rsidRDefault="002935FF" w:rsidP="007E52B9">
      <w:pPr>
        <w:jc w:val="both"/>
      </w:pPr>
    </w:p>
    <w:p w:rsidR="00EA51A3" w:rsidRDefault="00EA51A3" w:rsidP="007E52B9">
      <w:pPr>
        <w:jc w:val="both"/>
        <w:rPr>
          <w:b/>
          <w:sz w:val="28"/>
          <w:szCs w:val="28"/>
        </w:rPr>
      </w:pPr>
      <w:r w:rsidRPr="00EA51A3">
        <w:rPr>
          <w:b/>
          <w:sz w:val="28"/>
          <w:szCs w:val="28"/>
        </w:rPr>
        <w:t>Участие в областных программах</w:t>
      </w:r>
    </w:p>
    <w:p w:rsidR="00EA51A3" w:rsidRPr="00EA51A3" w:rsidRDefault="00EA51A3" w:rsidP="007E52B9">
      <w:pPr>
        <w:jc w:val="both"/>
        <w:rPr>
          <w:b/>
          <w:sz w:val="28"/>
          <w:szCs w:val="28"/>
        </w:rPr>
      </w:pP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853"/>
        <w:gridCol w:w="6095"/>
        <w:gridCol w:w="2977"/>
      </w:tblGrid>
      <w:tr w:rsidR="00EA51A3" w:rsidRPr="00EA51A3" w:rsidTr="00EA51A3">
        <w:trPr>
          <w:trHeight w:val="907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/</w:t>
            </w:r>
            <w:proofErr w:type="spellStart"/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п</w:t>
            </w:r>
            <w:proofErr w:type="spellEnd"/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Проекты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Сумма, </w:t>
            </w:r>
          </w:p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тыс. руб. </w:t>
            </w:r>
          </w:p>
        </w:tc>
      </w:tr>
      <w:tr w:rsidR="00EA51A3" w:rsidRPr="00EA51A3" w:rsidTr="00EA51A3">
        <w:trPr>
          <w:trHeight w:val="902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«Народный бюджет» 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A51A3" w:rsidRPr="00EA51A3" w:rsidTr="00EA51A3">
        <w:trPr>
          <w:trHeight w:val="59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д. </w:t>
            </w:r>
            <w:proofErr w:type="spellStart"/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>Бурцево</w:t>
            </w:r>
            <w:proofErr w:type="spellEnd"/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   детская площадка «Изумрудный городок»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200,2 </w:t>
            </w:r>
          </w:p>
        </w:tc>
      </w:tr>
      <w:tr w:rsidR="00EA51A3" w:rsidRPr="00EA51A3" w:rsidTr="00EA51A3">
        <w:trPr>
          <w:trHeight w:val="59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п. Непотягово  детская площадка </w:t>
            </w:r>
          </w:p>
          <w:p w:rsidR="00EA51A3" w:rsidRPr="00EA51A3" w:rsidRDefault="00EA51A3" w:rsidP="00EA51A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«Городок Детского счастья»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390,0 </w:t>
            </w:r>
          </w:p>
        </w:tc>
      </w:tr>
      <w:tr w:rsidR="00EA51A3" w:rsidRPr="00EA51A3" w:rsidTr="00EA51A3">
        <w:trPr>
          <w:trHeight w:val="59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3. 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д. Абрамцево детская площадка «Улыбка»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217,0 </w:t>
            </w:r>
          </w:p>
        </w:tc>
      </w:tr>
      <w:tr w:rsidR="00EA51A3" w:rsidRPr="00EA51A3" w:rsidTr="00EA51A3">
        <w:trPr>
          <w:trHeight w:val="59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4. 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ДК п. Непотягово «Музыка наших окон» (приобретение и установка окон ПВХ)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229,0 </w:t>
            </w:r>
          </w:p>
        </w:tc>
      </w:tr>
      <w:tr w:rsidR="00EA51A3" w:rsidRPr="00EA51A3" w:rsidTr="00EA51A3">
        <w:trPr>
          <w:trHeight w:val="59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5. 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ДК п. Можайское «Свет в окне (приобретение и установка окон ПВ)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161,6 </w:t>
            </w:r>
          </w:p>
        </w:tc>
      </w:tr>
      <w:tr w:rsidR="00EA51A3" w:rsidRPr="00EA51A3" w:rsidTr="00EA51A3">
        <w:trPr>
          <w:trHeight w:val="59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6. 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Ремонт общественного колодца в д. </w:t>
            </w:r>
            <w:proofErr w:type="spellStart"/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lastRenderedPageBreak/>
              <w:t>Токарево</w:t>
            </w:r>
            <w:proofErr w:type="spellEnd"/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lastRenderedPageBreak/>
              <w:t xml:space="preserve">70,0 </w:t>
            </w:r>
          </w:p>
        </w:tc>
      </w:tr>
      <w:tr w:rsidR="00EA51A3" w:rsidRPr="00EA51A3" w:rsidTr="00EA51A3">
        <w:trPr>
          <w:trHeight w:val="59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«Сельский дом культуры»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A51A3" w:rsidRPr="00EA51A3" w:rsidTr="00EA51A3">
        <w:trPr>
          <w:trHeight w:val="59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Капитальный ремонт зала ДК п. Можайское, приобретение мебели, музыкальной аппаратуры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1976,6 </w:t>
            </w:r>
          </w:p>
        </w:tc>
      </w:tr>
    </w:tbl>
    <w:p w:rsidR="00C20A62" w:rsidRDefault="00C20A62" w:rsidP="00EA51A3">
      <w:pPr>
        <w:jc w:val="both"/>
        <w:rPr>
          <w:b/>
          <w:bCs/>
          <w:sz w:val="28"/>
          <w:szCs w:val="28"/>
        </w:rPr>
      </w:pPr>
    </w:p>
    <w:p w:rsidR="00EA51A3" w:rsidRDefault="00EA51A3" w:rsidP="00EA51A3">
      <w:pPr>
        <w:jc w:val="both"/>
        <w:rPr>
          <w:b/>
          <w:bCs/>
          <w:sz w:val="28"/>
          <w:szCs w:val="28"/>
        </w:rPr>
      </w:pPr>
      <w:r w:rsidRPr="00EA51A3">
        <w:rPr>
          <w:b/>
          <w:bCs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EA51A3">
        <w:rPr>
          <w:b/>
          <w:bCs/>
          <w:sz w:val="28"/>
          <w:szCs w:val="28"/>
        </w:rPr>
        <w:t>«Светлые улицы Вологодчины»</w:t>
      </w:r>
      <w:r>
        <w:rPr>
          <w:b/>
          <w:sz w:val="28"/>
          <w:szCs w:val="28"/>
        </w:rPr>
        <w:t xml:space="preserve"> </w:t>
      </w:r>
      <w:r w:rsidRPr="00EA51A3">
        <w:rPr>
          <w:b/>
          <w:bCs/>
          <w:sz w:val="28"/>
          <w:szCs w:val="28"/>
        </w:rPr>
        <w:t xml:space="preserve">2019 год 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853"/>
        <w:gridCol w:w="6095"/>
        <w:gridCol w:w="2977"/>
      </w:tblGrid>
      <w:tr w:rsidR="00EA51A3" w:rsidRPr="00EA51A3" w:rsidTr="00C20A62">
        <w:trPr>
          <w:trHeight w:val="113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/</w:t>
            </w:r>
            <w:proofErr w:type="spellStart"/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п</w:t>
            </w:r>
            <w:proofErr w:type="spellEnd"/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Вид проведенных работ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Количество, шт. </w:t>
            </w:r>
          </w:p>
        </w:tc>
      </w:tr>
      <w:tr w:rsidR="00EA51A3" w:rsidRPr="00EA51A3" w:rsidTr="00C20A62">
        <w:trPr>
          <w:trHeight w:val="596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6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Замена светильников уличного освещения ДРЛ 250Вт на светодиодные 60 Вт. 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200 </w:t>
            </w:r>
          </w:p>
        </w:tc>
      </w:tr>
      <w:tr w:rsidR="00EA51A3" w:rsidRPr="00EA51A3" w:rsidTr="00C20A62">
        <w:trPr>
          <w:trHeight w:val="59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>Установка дополнительных светильников</w:t>
            </w:r>
          </w:p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 в 18 населенных пунктах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163 </w:t>
            </w:r>
          </w:p>
        </w:tc>
      </w:tr>
      <w:tr w:rsidR="00EA51A3" w:rsidRPr="00EA51A3" w:rsidTr="00C20A62">
        <w:trPr>
          <w:trHeight w:val="59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A51A3" w:rsidRPr="00EA51A3" w:rsidTr="00C20A62">
        <w:trPr>
          <w:trHeight w:val="596"/>
        </w:trPr>
        <w:tc>
          <w:tcPr>
            <w:tcW w:w="992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1A3" w:rsidRPr="00EA51A3" w:rsidRDefault="00EA51A3" w:rsidP="00EA51A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При увеличении светильников на 163 шт. и освещении на протяжении всего темного  времени суток, без отключения на летний период, расход электроэнергии увеличился на 8042 </w:t>
            </w:r>
            <w:proofErr w:type="spellStart"/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>кВт</w:t>
            </w:r>
            <w:proofErr w:type="gramStart"/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>.ч</w:t>
            </w:r>
            <w:proofErr w:type="spellEnd"/>
            <w:proofErr w:type="gramEnd"/>
            <w:r w:rsidRPr="00EA51A3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</w:tr>
    </w:tbl>
    <w:p w:rsidR="002A4469" w:rsidRDefault="002A4469" w:rsidP="00C20A62">
      <w:pPr>
        <w:jc w:val="both"/>
        <w:rPr>
          <w:b/>
          <w:bCs/>
          <w:sz w:val="28"/>
          <w:szCs w:val="28"/>
        </w:rPr>
      </w:pPr>
    </w:p>
    <w:p w:rsidR="00C20A62" w:rsidRDefault="00C20A62" w:rsidP="00C20A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Исполненные п</w:t>
      </w:r>
      <w:r w:rsidRPr="00C20A62">
        <w:rPr>
          <w:b/>
          <w:bCs/>
          <w:sz w:val="28"/>
          <w:szCs w:val="28"/>
        </w:rPr>
        <w:t>роекты</w:t>
      </w:r>
      <w:r>
        <w:rPr>
          <w:b/>
          <w:sz w:val="28"/>
          <w:szCs w:val="28"/>
        </w:rPr>
        <w:t xml:space="preserve"> </w:t>
      </w:r>
      <w:r w:rsidRPr="00C20A62">
        <w:rPr>
          <w:b/>
          <w:bCs/>
          <w:sz w:val="28"/>
          <w:szCs w:val="28"/>
        </w:rPr>
        <w:t>по Градостроительному совету</w:t>
      </w:r>
      <w:r>
        <w:rPr>
          <w:b/>
          <w:sz w:val="28"/>
          <w:szCs w:val="28"/>
        </w:rPr>
        <w:t xml:space="preserve"> </w:t>
      </w:r>
      <w:r w:rsidRPr="00C20A62">
        <w:rPr>
          <w:b/>
          <w:bCs/>
          <w:sz w:val="28"/>
          <w:szCs w:val="28"/>
        </w:rPr>
        <w:t xml:space="preserve">на 2019 год </w:t>
      </w:r>
    </w:p>
    <w:p w:rsidR="00C20A62" w:rsidRDefault="00C20A62" w:rsidP="00C20A62">
      <w:pPr>
        <w:jc w:val="both"/>
        <w:rPr>
          <w:b/>
          <w:bCs/>
          <w:sz w:val="28"/>
          <w:szCs w:val="28"/>
        </w:rPr>
      </w:pP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995"/>
        <w:gridCol w:w="8930"/>
      </w:tblGrid>
      <w:tr w:rsidR="00C20A62" w:rsidRPr="00C20A62" w:rsidTr="002A4469">
        <w:trPr>
          <w:trHeight w:val="1134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A62" w:rsidRPr="00C20A62" w:rsidRDefault="00C20A62" w:rsidP="00C20A6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20A62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A62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C20A62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/</w:t>
            </w:r>
            <w:proofErr w:type="spellStart"/>
            <w:r w:rsidRPr="00C20A62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>п</w:t>
            </w:r>
            <w:proofErr w:type="spellEnd"/>
            <w:r w:rsidRPr="00C20A62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A62" w:rsidRPr="00C20A62" w:rsidRDefault="00C20A62" w:rsidP="00C20A6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20A62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Проекты </w:t>
            </w:r>
          </w:p>
        </w:tc>
      </w:tr>
      <w:tr w:rsidR="00C20A62" w:rsidRPr="00C20A62" w:rsidTr="002A4469">
        <w:trPr>
          <w:trHeight w:val="596"/>
        </w:trPr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A62" w:rsidRPr="00C20A62" w:rsidRDefault="00C20A62" w:rsidP="00C20A6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0A62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8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A62" w:rsidRPr="00C20A62" w:rsidRDefault="00C20A62" w:rsidP="00C20A6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0A62">
              <w:rPr>
                <w:rFonts w:ascii="Georgia" w:eastAsia="Times New Roman" w:hAnsi="Georgia" w:cs="Arial"/>
                <w:color w:val="000000"/>
                <w:kern w:val="24"/>
                <w:position w:val="1"/>
                <w:sz w:val="28"/>
                <w:szCs w:val="28"/>
              </w:rPr>
              <w:t xml:space="preserve">Ремонт дорог в д. </w:t>
            </w:r>
            <w:proofErr w:type="spellStart"/>
            <w:r w:rsidRPr="00C20A62">
              <w:rPr>
                <w:rFonts w:ascii="Georgia" w:eastAsia="Times New Roman" w:hAnsi="Georgia" w:cs="Arial"/>
                <w:color w:val="000000"/>
                <w:kern w:val="24"/>
                <w:position w:val="1"/>
                <w:sz w:val="28"/>
                <w:szCs w:val="28"/>
              </w:rPr>
              <w:t>Бурцево</w:t>
            </w:r>
            <w:proofErr w:type="spellEnd"/>
            <w:r w:rsidRPr="00C20A62">
              <w:rPr>
                <w:rFonts w:ascii="Georgia" w:eastAsia="Times New Roman" w:hAnsi="Georgia" w:cs="Arial"/>
                <w:color w:val="000000"/>
                <w:kern w:val="24"/>
                <w:position w:val="1"/>
                <w:sz w:val="28"/>
                <w:szCs w:val="28"/>
              </w:rPr>
              <w:t xml:space="preserve">, д. </w:t>
            </w:r>
            <w:proofErr w:type="spellStart"/>
            <w:r w:rsidRPr="00C20A62">
              <w:rPr>
                <w:rFonts w:ascii="Georgia" w:eastAsia="Times New Roman" w:hAnsi="Georgia" w:cs="Arial"/>
                <w:color w:val="000000"/>
                <w:kern w:val="24"/>
                <w:position w:val="1"/>
                <w:sz w:val="28"/>
                <w:szCs w:val="28"/>
              </w:rPr>
              <w:t>Родионцево</w:t>
            </w:r>
            <w:proofErr w:type="spellEnd"/>
            <w:r w:rsidRPr="00C20A62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20A62" w:rsidRPr="00C20A62" w:rsidTr="002A4469">
        <w:trPr>
          <w:trHeight w:val="596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A62" w:rsidRPr="00C20A62" w:rsidRDefault="00C20A62" w:rsidP="00C20A6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0A62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A62" w:rsidRPr="00C20A62" w:rsidRDefault="00C20A62" w:rsidP="00C20A6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0A62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Ремонт ДК п. </w:t>
            </w:r>
            <w:proofErr w:type="gramStart"/>
            <w:r w:rsidRPr="00C20A62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>Можайское</w:t>
            </w:r>
            <w:proofErr w:type="gramEnd"/>
            <w:r w:rsidRPr="00C20A62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20A62" w:rsidRPr="00C20A62" w:rsidTr="002A4469">
        <w:trPr>
          <w:trHeight w:val="596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A62" w:rsidRPr="00C20A62" w:rsidRDefault="00C20A62" w:rsidP="00C20A6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0A62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3. 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A62" w:rsidRPr="00C20A62" w:rsidRDefault="00C20A62" w:rsidP="00C20A6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0A62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>Бурение новой водяной скважины</w:t>
            </w:r>
            <w:r w:rsidRPr="00C20A62">
              <w:rPr>
                <w:rFonts w:ascii="Georgia" w:eastAsia="Times New Roman" w:hAnsi="Georgia" w:cs="Arial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  <w:p w:rsidR="00C20A62" w:rsidRPr="00C20A62" w:rsidRDefault="00C20A62" w:rsidP="00C20A6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0A62">
              <w:rPr>
                <w:rFonts w:ascii="Georgia" w:eastAsia="Times New Roman" w:hAnsi="Georgia" w:cs="Arial"/>
                <w:color w:val="000000"/>
                <w:kern w:val="24"/>
                <w:position w:val="1"/>
                <w:sz w:val="28"/>
                <w:szCs w:val="28"/>
              </w:rPr>
              <w:t>в п. Непотягово</w:t>
            </w:r>
            <w:r w:rsidRPr="00C20A62">
              <w:rPr>
                <w:rFonts w:ascii="Georgia" w:eastAsia="Times New Roman" w:hAnsi="Georgi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C20A62" w:rsidRPr="00C20A62" w:rsidRDefault="00C20A62" w:rsidP="00C20A62">
      <w:pPr>
        <w:jc w:val="both"/>
        <w:rPr>
          <w:b/>
          <w:sz w:val="28"/>
          <w:szCs w:val="28"/>
        </w:rPr>
      </w:pPr>
    </w:p>
    <w:p w:rsidR="00EA51A3" w:rsidRPr="00EA51A3" w:rsidRDefault="00EA51A3" w:rsidP="00EA51A3">
      <w:pPr>
        <w:jc w:val="both"/>
        <w:rPr>
          <w:b/>
          <w:sz w:val="28"/>
          <w:szCs w:val="28"/>
        </w:rPr>
      </w:pPr>
    </w:p>
    <w:p w:rsidR="00EA51A3" w:rsidRPr="00EA51A3" w:rsidRDefault="00EA51A3">
      <w:pPr>
        <w:jc w:val="both"/>
        <w:rPr>
          <w:b/>
          <w:sz w:val="28"/>
          <w:szCs w:val="28"/>
        </w:rPr>
      </w:pPr>
    </w:p>
    <w:sectPr w:rsidR="00EA51A3" w:rsidRPr="00EA51A3" w:rsidSect="007C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01C"/>
    <w:rsid w:val="00002B90"/>
    <w:rsid w:val="000514C7"/>
    <w:rsid w:val="000F301C"/>
    <w:rsid w:val="00275C5D"/>
    <w:rsid w:val="002935FF"/>
    <w:rsid w:val="002A4469"/>
    <w:rsid w:val="00335319"/>
    <w:rsid w:val="0035591A"/>
    <w:rsid w:val="00374F29"/>
    <w:rsid w:val="003F1B7D"/>
    <w:rsid w:val="004D4760"/>
    <w:rsid w:val="005270BC"/>
    <w:rsid w:val="005A0196"/>
    <w:rsid w:val="005A12A6"/>
    <w:rsid w:val="00665AAD"/>
    <w:rsid w:val="006A3210"/>
    <w:rsid w:val="00736627"/>
    <w:rsid w:val="00741844"/>
    <w:rsid w:val="00787A14"/>
    <w:rsid w:val="007C7855"/>
    <w:rsid w:val="007E52B9"/>
    <w:rsid w:val="008C7DDE"/>
    <w:rsid w:val="008D2942"/>
    <w:rsid w:val="009102A6"/>
    <w:rsid w:val="0093162D"/>
    <w:rsid w:val="00945F68"/>
    <w:rsid w:val="009C4616"/>
    <w:rsid w:val="00A00348"/>
    <w:rsid w:val="00A13CF8"/>
    <w:rsid w:val="00A17696"/>
    <w:rsid w:val="00AD2E20"/>
    <w:rsid w:val="00B26375"/>
    <w:rsid w:val="00BE0DF5"/>
    <w:rsid w:val="00BE5CB7"/>
    <w:rsid w:val="00C20A62"/>
    <w:rsid w:val="00CD7766"/>
    <w:rsid w:val="00D25E6D"/>
    <w:rsid w:val="00DF7FC5"/>
    <w:rsid w:val="00EA51A3"/>
    <w:rsid w:val="00EB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1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F29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3">
    <w:name w:val="Normal (Web)"/>
    <w:basedOn w:val="a"/>
    <w:uiPriority w:val="99"/>
    <w:rsid w:val="00CD776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CD7766"/>
    <w:rPr>
      <w:rFonts w:ascii="Times New Roman" w:hAnsi="Times New Roman" w:cs="Times New Roman"/>
    </w:rPr>
  </w:style>
  <w:style w:type="character" w:customStyle="1" w:styleId="msonormal0">
    <w:name w:val="msonormal"/>
    <w:basedOn w:val="a0"/>
    <w:uiPriority w:val="99"/>
    <w:rsid w:val="00CD7766"/>
    <w:rPr>
      <w:rFonts w:ascii="Times New Roman" w:hAnsi="Times New Roman" w:cs="Times New Roman"/>
    </w:rPr>
  </w:style>
  <w:style w:type="character" w:customStyle="1" w:styleId="msolistparagraph0">
    <w:name w:val="msolistparagraph"/>
    <w:basedOn w:val="a0"/>
    <w:uiPriority w:val="99"/>
    <w:rsid w:val="00CD7766"/>
    <w:rPr>
      <w:rFonts w:ascii="Times New Roman" w:hAnsi="Times New Roman" w:cs="Times New Roman"/>
    </w:rPr>
  </w:style>
  <w:style w:type="paragraph" w:styleId="a4">
    <w:name w:val="List Paragraph"/>
    <w:basedOn w:val="a"/>
    <w:uiPriority w:val="99"/>
    <w:qFormat/>
    <w:rsid w:val="00D25E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2019-01-15T11:35:00Z</dcterms:created>
  <dcterms:modified xsi:type="dcterms:W3CDTF">2019-11-07T07:52:00Z</dcterms:modified>
</cp:coreProperties>
</file>