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72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работы прокуратуры Вологодского района за 09 месяцев 2019 года в сфере противодействия коррупции </w:t>
      </w:r>
    </w:p>
    <w:p w:rsidR="00C40D72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D72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D72" w:rsidRPr="00E30DC9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Pr="00E30DC9">
        <w:rPr>
          <w:rFonts w:ascii="Times New Roman" w:hAnsi="Times New Roman" w:cs="Times New Roman"/>
          <w:sz w:val="28"/>
          <w:szCs w:val="28"/>
        </w:rPr>
        <w:t xml:space="preserve">2019 года прокуратурой района выявлено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30DC9">
        <w:rPr>
          <w:rFonts w:ascii="Times New Roman" w:hAnsi="Times New Roman" w:cs="Times New Roman"/>
          <w:sz w:val="28"/>
          <w:szCs w:val="28"/>
        </w:rPr>
        <w:t xml:space="preserve"> нарушений закона, внесено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30DC9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нарушений закона,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30DC9">
        <w:rPr>
          <w:rFonts w:ascii="Times New Roman" w:hAnsi="Times New Roman" w:cs="Times New Roman"/>
          <w:sz w:val="28"/>
          <w:szCs w:val="28"/>
        </w:rPr>
        <w:t xml:space="preserve"> из которых рассмотрено и удовлетворено,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0DC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0DC9">
        <w:rPr>
          <w:rFonts w:ascii="Times New Roman" w:hAnsi="Times New Roman" w:cs="Times New Roman"/>
          <w:sz w:val="28"/>
          <w:szCs w:val="28"/>
        </w:rPr>
        <w:t xml:space="preserve"> привлечено к дисциплинарной ответственности, </w:t>
      </w:r>
      <w:r>
        <w:rPr>
          <w:rFonts w:ascii="Times New Roman" w:hAnsi="Times New Roman" w:cs="Times New Roman"/>
          <w:sz w:val="28"/>
          <w:szCs w:val="28"/>
        </w:rPr>
        <w:t>8 лиц</w:t>
      </w:r>
      <w:r w:rsidRPr="00E30DC9"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по ст. 19.29 КоАП РФ.  </w:t>
      </w:r>
    </w:p>
    <w:p w:rsidR="00C40D72" w:rsidRPr="00E30DC9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DC9">
        <w:rPr>
          <w:rFonts w:ascii="Times New Roman" w:hAnsi="Times New Roman" w:cs="Times New Roman"/>
          <w:sz w:val="28"/>
          <w:szCs w:val="28"/>
        </w:rPr>
        <w:t xml:space="preserve">В рассматриваемом периоде прокуратурой района проверено </w:t>
      </w:r>
      <w:r>
        <w:rPr>
          <w:rFonts w:ascii="Times New Roman" w:hAnsi="Times New Roman" w:cs="Times New Roman"/>
          <w:sz w:val="28"/>
          <w:szCs w:val="28"/>
        </w:rPr>
        <w:t>657</w:t>
      </w:r>
      <w:r w:rsidRPr="00E30DC9">
        <w:rPr>
          <w:rFonts w:ascii="Times New Roman" w:hAnsi="Times New Roman" w:cs="Times New Roman"/>
          <w:sz w:val="28"/>
          <w:szCs w:val="28"/>
        </w:rPr>
        <w:t xml:space="preserve"> нормативных правовых акта  на предмет их соответствия федеральному законодательству и наличию </w:t>
      </w:r>
      <w:proofErr w:type="spellStart"/>
      <w:r w:rsidRPr="00E30D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0DC9">
        <w:rPr>
          <w:rFonts w:ascii="Times New Roman" w:hAnsi="Times New Roman" w:cs="Times New Roman"/>
          <w:sz w:val="28"/>
          <w:szCs w:val="28"/>
        </w:rPr>
        <w:t xml:space="preserve"> факторов, по результатам установлено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0DC9">
        <w:rPr>
          <w:rFonts w:ascii="Times New Roman" w:hAnsi="Times New Roman" w:cs="Times New Roman"/>
          <w:sz w:val="28"/>
          <w:szCs w:val="28"/>
        </w:rPr>
        <w:t xml:space="preserve"> нормативно-правовых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0DC9">
        <w:rPr>
          <w:rFonts w:ascii="Times New Roman" w:hAnsi="Times New Roman" w:cs="Times New Roman"/>
          <w:sz w:val="28"/>
          <w:szCs w:val="28"/>
        </w:rPr>
        <w:t xml:space="preserve">, которые одновременно с тем, что противоречили закону содержали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3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0DC9">
        <w:rPr>
          <w:rFonts w:ascii="Times New Roman" w:hAnsi="Times New Roman" w:cs="Times New Roman"/>
          <w:sz w:val="28"/>
          <w:szCs w:val="28"/>
        </w:rPr>
        <w:t xml:space="preserve"> фактора. </w:t>
      </w:r>
      <w:r>
        <w:rPr>
          <w:rFonts w:ascii="Times New Roman" w:hAnsi="Times New Roman" w:cs="Times New Roman"/>
          <w:sz w:val="28"/>
          <w:szCs w:val="28"/>
        </w:rPr>
        <w:t xml:space="preserve">Из них 9 муниципальных правовых актов приведены в соответствие с действующим законодательством, исключено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по результатам принятых мер. Оставшиеся 6 протестов находятся на рассмотрении. </w:t>
      </w:r>
    </w:p>
    <w:p w:rsidR="00C40D72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DC9">
        <w:rPr>
          <w:rFonts w:ascii="Times New Roman" w:hAnsi="Times New Roman" w:cs="Times New Roman"/>
          <w:sz w:val="28"/>
          <w:szCs w:val="28"/>
        </w:rPr>
        <w:t xml:space="preserve">В истекшем периоде 2019 года прокуратурой района проверено </w:t>
      </w:r>
      <w:r>
        <w:rPr>
          <w:rFonts w:ascii="Times New Roman" w:hAnsi="Times New Roman" w:cs="Times New Roman"/>
          <w:sz w:val="28"/>
          <w:szCs w:val="28"/>
        </w:rPr>
        <w:t xml:space="preserve">735 </w:t>
      </w:r>
      <w:r w:rsidRPr="00E30DC9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C9">
        <w:rPr>
          <w:rFonts w:ascii="Times New Roman" w:hAnsi="Times New Roman" w:cs="Times New Roman"/>
          <w:sz w:val="28"/>
          <w:szCs w:val="28"/>
        </w:rPr>
        <w:t xml:space="preserve">на предмет их соответствия федеральному законодательству и наличию </w:t>
      </w:r>
      <w:proofErr w:type="spellStart"/>
      <w:r w:rsidRPr="00E30D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0DC9">
        <w:rPr>
          <w:rFonts w:ascii="Times New Roman" w:hAnsi="Times New Roman" w:cs="Times New Roman"/>
          <w:sz w:val="28"/>
          <w:szCs w:val="28"/>
        </w:rPr>
        <w:t xml:space="preserve"> факторов, установлено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E30DC9">
        <w:rPr>
          <w:rFonts w:ascii="Times New Roman" w:hAnsi="Times New Roman" w:cs="Times New Roman"/>
          <w:sz w:val="28"/>
          <w:szCs w:val="28"/>
        </w:rPr>
        <w:t xml:space="preserve"> проектов противореч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30DC9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законодательству, из них </w:t>
      </w:r>
      <w:r>
        <w:rPr>
          <w:rFonts w:ascii="Times New Roman" w:hAnsi="Times New Roman" w:cs="Times New Roman"/>
          <w:sz w:val="28"/>
          <w:szCs w:val="28"/>
        </w:rPr>
        <w:t xml:space="preserve">9 содержали одновременно с нарушениями федерального законодательства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</w:t>
      </w:r>
      <w:r w:rsidRPr="00E30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D72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 3 квартале 2019 года п</w:t>
      </w:r>
      <w:r w:rsidRPr="004B45F7">
        <w:rPr>
          <w:rFonts w:ascii="Times New Roman" w:hAnsi="Times New Roman" w:cs="Times New Roman"/>
          <w:sz w:val="28"/>
          <w:szCs w:val="28"/>
        </w:rPr>
        <w:t xml:space="preserve">роведена выборочная проверка  соблюдения антикоррупционного законодательства  в части полноты  и своевременности  предоставления сведений о доходах, имуществе и обязательствах имущественного характера, а также  требований по предотвращению  и (или)  урегулированию конфликта интересов  депутатами представительных органов  Вологодского муниципального района. По результатам проверки установлены </w:t>
      </w:r>
      <w:r w:rsidRPr="004B4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факты недостоверности и неполноты представленных сведений о доходах, об имуществе и обязательствах имущественного характера депутатами </w:t>
      </w:r>
      <w:proofErr w:type="spellStart"/>
      <w:r w:rsidRPr="004B45F7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Семенковского</w:t>
      </w:r>
      <w:proofErr w:type="spellEnd"/>
      <w:r w:rsidRPr="004B4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Сосновского сельских поселений, Представительного Собрания Вологодского муниципального района, как в отношении себя так и в отношении своих супругов. В связи с установленными нарушениями закона представления внесены 31.07.2019 и 01.10.2019 главам </w:t>
      </w:r>
      <w:proofErr w:type="spellStart"/>
      <w:r w:rsidRPr="004B45F7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Семенковского</w:t>
      </w:r>
      <w:proofErr w:type="spellEnd"/>
      <w:r w:rsidRPr="004B4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Сосновского сельских поселений, Главе Вологодского муниципального района – Председателю Представительного Собрания Вологодского муниципального района. Представления находятся на рассмотрении. </w:t>
      </w:r>
    </w:p>
    <w:p w:rsidR="00C40D72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ходе выборочной проверки справок о доходах установлено два факта предоставления неполных и недостоверных сведений одним муниципальным служащим и директором подведомственного учреждения Комитета по управлению муниципальным имуществом, в связи с чем внесено представление 01.08.2019, которое рассмотрено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удовлетворено, виновные лица привлечены к дисциплинарной ответственности. </w:t>
      </w:r>
    </w:p>
    <w:p w:rsidR="00C40D72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D72" w:rsidRDefault="00C40D72" w:rsidP="00C40D72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D72" w:rsidRPr="00C40D72" w:rsidRDefault="00C40D72" w:rsidP="00C4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прокурора Вологодского района   Ю.А. 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лахова </w:t>
      </w:r>
    </w:p>
    <w:p w:rsidR="000920D7" w:rsidRDefault="000920D7"/>
    <w:sectPr w:rsidR="000920D7" w:rsidSect="00DF53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72"/>
    <w:rsid w:val="000920D7"/>
    <w:rsid w:val="00C40D72"/>
    <w:rsid w:val="00D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53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7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7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2019-10-06T08:16:00Z</dcterms:created>
  <dcterms:modified xsi:type="dcterms:W3CDTF">2019-10-06T08:33:00Z</dcterms:modified>
</cp:coreProperties>
</file>