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25B08" w:rsidTr="00C46CA7">
        <w:tc>
          <w:tcPr>
            <w:tcW w:w="4785" w:type="dxa"/>
          </w:tcPr>
          <w:p w:rsidR="00E25B08" w:rsidRDefault="00E25B08" w:rsidP="00C46CA7">
            <w:pPr>
              <w:spacing w:before="100" w:beforeAutospacing="1" w:after="100" w:afterAutospacing="1"/>
              <w:jc w:val="right"/>
              <w:outlineLvl w:val="1"/>
              <w:rPr>
                <w:rFonts w:ascii="Times New Roman" w:eastAsia="Times New Roman" w:hAnsi="Times New Roman" w:cs="Times New Roman"/>
                <w:bCs/>
                <w:sz w:val="28"/>
                <w:szCs w:val="28"/>
              </w:rPr>
            </w:pPr>
          </w:p>
        </w:tc>
        <w:tc>
          <w:tcPr>
            <w:tcW w:w="4786" w:type="dxa"/>
          </w:tcPr>
          <w:p w:rsidR="00E25B08" w:rsidRDefault="00E25B08" w:rsidP="00C46CA7">
            <w:pPr>
              <w:spacing w:before="100" w:beforeAutospacing="1" w:after="100" w:afterAutospacing="1"/>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УТВЕРЖДАЮ:</w:t>
            </w:r>
          </w:p>
          <w:p w:rsidR="00E25B08" w:rsidRDefault="00E25B08" w:rsidP="00C46CA7">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Заместитель прокурора</w:t>
            </w:r>
          </w:p>
          <w:p w:rsidR="00E25B08" w:rsidRDefault="00E25B08" w:rsidP="00C46CA7">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Вологодского района</w:t>
            </w:r>
          </w:p>
          <w:p w:rsidR="00E25B08" w:rsidRDefault="00E25B08" w:rsidP="00C46CA7">
            <w:pPr>
              <w:spacing w:line="240" w:lineRule="exact"/>
              <w:jc w:val="right"/>
              <w:outlineLvl w:val="1"/>
              <w:rPr>
                <w:rFonts w:ascii="Times New Roman" w:eastAsia="Times New Roman" w:hAnsi="Times New Roman" w:cs="Times New Roman"/>
                <w:bCs/>
                <w:sz w:val="28"/>
                <w:szCs w:val="28"/>
              </w:rPr>
            </w:pPr>
          </w:p>
          <w:p w:rsidR="00E25B08" w:rsidRDefault="00E25B08" w:rsidP="00C46CA7">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младший советник юстиции</w:t>
            </w:r>
          </w:p>
          <w:p w:rsidR="00E25B08" w:rsidRDefault="00E25B08" w:rsidP="00C46CA7">
            <w:pPr>
              <w:spacing w:line="240" w:lineRule="exact"/>
              <w:jc w:val="right"/>
              <w:outlineLvl w:val="1"/>
              <w:rPr>
                <w:rFonts w:ascii="Times New Roman" w:eastAsia="Times New Roman" w:hAnsi="Times New Roman" w:cs="Times New Roman"/>
                <w:bCs/>
                <w:sz w:val="28"/>
                <w:szCs w:val="28"/>
              </w:rPr>
            </w:pPr>
          </w:p>
          <w:p w:rsidR="00E25B08" w:rsidRDefault="00E25B08" w:rsidP="00C46CA7">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__________________С.А.Бахориков</w:t>
            </w:r>
          </w:p>
          <w:p w:rsidR="00E25B08" w:rsidRDefault="00E25B08" w:rsidP="00C46CA7">
            <w:pPr>
              <w:spacing w:line="240" w:lineRule="exact"/>
              <w:jc w:val="right"/>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9</w:t>
            </w:r>
            <w:r>
              <w:rPr>
                <w:rFonts w:ascii="Times New Roman" w:eastAsia="Times New Roman" w:hAnsi="Times New Roman" w:cs="Times New Roman"/>
                <w:bCs/>
                <w:sz w:val="28"/>
                <w:szCs w:val="28"/>
              </w:rPr>
              <w:t>» декабря 2018г.</w:t>
            </w:r>
          </w:p>
          <w:p w:rsidR="00E25B08" w:rsidRDefault="00E25B08" w:rsidP="00C46CA7">
            <w:pPr>
              <w:spacing w:line="240" w:lineRule="exact"/>
              <w:jc w:val="right"/>
              <w:outlineLvl w:val="1"/>
              <w:rPr>
                <w:rFonts w:ascii="Times New Roman" w:eastAsia="Times New Roman" w:hAnsi="Times New Roman" w:cs="Times New Roman"/>
                <w:bCs/>
                <w:sz w:val="28"/>
                <w:szCs w:val="28"/>
              </w:rPr>
            </w:pPr>
          </w:p>
          <w:p w:rsidR="00E25B08" w:rsidRDefault="00E25B08" w:rsidP="00C46CA7">
            <w:pPr>
              <w:spacing w:line="240" w:lineRule="exact"/>
              <w:jc w:val="right"/>
              <w:outlineLvl w:val="1"/>
              <w:rPr>
                <w:rFonts w:ascii="Times New Roman" w:eastAsia="Times New Roman" w:hAnsi="Times New Roman" w:cs="Times New Roman"/>
                <w:bCs/>
                <w:sz w:val="28"/>
                <w:szCs w:val="28"/>
              </w:rPr>
            </w:pPr>
          </w:p>
        </w:tc>
      </w:tr>
    </w:tbl>
    <w:p w:rsidR="00E25B08" w:rsidRPr="00E25B08" w:rsidRDefault="00E25B08" w:rsidP="00E25B08">
      <w:pPr>
        <w:autoSpaceDE w:val="0"/>
        <w:autoSpaceDN w:val="0"/>
        <w:adjustRightInd w:val="0"/>
        <w:spacing w:after="0" w:line="240" w:lineRule="auto"/>
        <w:jc w:val="center"/>
        <w:rPr>
          <w:rFonts w:ascii="Times New Roman" w:hAnsi="Times New Roman" w:cs="Times New Roman"/>
          <w:b/>
          <w:sz w:val="28"/>
          <w:szCs w:val="28"/>
        </w:rPr>
      </w:pPr>
      <w:r w:rsidRPr="00E25B08">
        <w:rPr>
          <w:rFonts w:ascii="Times New Roman" w:hAnsi="Times New Roman" w:cs="Times New Roman"/>
          <w:b/>
          <w:sz w:val="28"/>
          <w:szCs w:val="28"/>
        </w:rPr>
        <w:t>О расходах на установку общедомовых приборов учета</w:t>
      </w:r>
    </w:p>
    <w:p w:rsidR="00E25B08" w:rsidRDefault="00E25B08" w:rsidP="00265217">
      <w:pPr>
        <w:autoSpaceDE w:val="0"/>
        <w:autoSpaceDN w:val="0"/>
        <w:adjustRightInd w:val="0"/>
        <w:spacing w:after="0" w:line="240" w:lineRule="auto"/>
        <w:ind w:firstLine="709"/>
        <w:jc w:val="both"/>
        <w:rPr>
          <w:rFonts w:ascii="Times New Roman" w:hAnsi="Times New Roman" w:cs="Times New Roman"/>
          <w:sz w:val="28"/>
          <w:szCs w:val="28"/>
        </w:rPr>
      </w:pPr>
    </w:p>
    <w:p w:rsidR="00265217" w:rsidRPr="00265217" w:rsidRDefault="00265217" w:rsidP="00265217">
      <w:pPr>
        <w:autoSpaceDE w:val="0"/>
        <w:autoSpaceDN w:val="0"/>
        <w:adjustRightInd w:val="0"/>
        <w:spacing w:after="0" w:line="240" w:lineRule="auto"/>
        <w:ind w:firstLine="709"/>
        <w:jc w:val="both"/>
        <w:rPr>
          <w:rFonts w:ascii="Times New Roman" w:hAnsi="Times New Roman" w:cs="Times New Roman"/>
          <w:sz w:val="28"/>
          <w:szCs w:val="28"/>
        </w:rPr>
      </w:pPr>
      <w:r w:rsidRPr="00265217">
        <w:rPr>
          <w:rFonts w:ascii="Times New Roman" w:hAnsi="Times New Roman" w:cs="Times New Roman"/>
          <w:sz w:val="28"/>
          <w:szCs w:val="28"/>
        </w:rPr>
        <w:t xml:space="preserve">В соответствии с </w:t>
      </w:r>
      <w:hyperlink r:id="rId6" w:history="1">
        <w:r w:rsidRPr="00265217">
          <w:rPr>
            <w:rFonts w:ascii="Times New Roman" w:hAnsi="Times New Roman" w:cs="Times New Roman"/>
            <w:sz w:val="28"/>
            <w:szCs w:val="28"/>
          </w:rPr>
          <w:t>частью 1 статьи 13</w:t>
        </w:r>
      </w:hyperlink>
      <w:r w:rsidRPr="00265217">
        <w:rPr>
          <w:rFonts w:ascii="Times New Roman" w:hAnsi="Times New Roman" w:cs="Times New Roman"/>
          <w:sz w:val="28"/>
          <w:szCs w:val="28"/>
        </w:rPr>
        <w:t xml:space="preserve">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производимые, передаваемые, потребляемые энергетические ресурсы подлежат обязательному учету с применением приборов учета.</w:t>
      </w:r>
    </w:p>
    <w:p w:rsidR="00265217" w:rsidRPr="00265217" w:rsidRDefault="00265217" w:rsidP="00265217">
      <w:pPr>
        <w:autoSpaceDE w:val="0"/>
        <w:autoSpaceDN w:val="0"/>
        <w:adjustRightInd w:val="0"/>
        <w:spacing w:after="0" w:line="240" w:lineRule="auto"/>
        <w:ind w:firstLine="708"/>
        <w:jc w:val="both"/>
        <w:rPr>
          <w:rFonts w:ascii="Times New Roman" w:hAnsi="Times New Roman" w:cs="Times New Roman"/>
          <w:sz w:val="28"/>
          <w:szCs w:val="28"/>
        </w:rPr>
      </w:pPr>
      <w:r w:rsidRPr="00265217">
        <w:rPr>
          <w:rFonts w:ascii="Times New Roman" w:hAnsi="Times New Roman" w:cs="Times New Roman"/>
          <w:sz w:val="28"/>
          <w:szCs w:val="28"/>
        </w:rPr>
        <w:t xml:space="preserve">В </w:t>
      </w:r>
      <w:hyperlink r:id="rId7" w:history="1">
        <w:r w:rsidRPr="00265217">
          <w:rPr>
            <w:rFonts w:ascii="Times New Roman" w:hAnsi="Times New Roman" w:cs="Times New Roman"/>
            <w:sz w:val="28"/>
            <w:szCs w:val="28"/>
          </w:rPr>
          <w:t>части 5 статьи 13</w:t>
        </w:r>
      </w:hyperlink>
      <w:r w:rsidRPr="00265217">
        <w:rPr>
          <w:rFonts w:ascii="Times New Roman" w:hAnsi="Times New Roman" w:cs="Times New Roman"/>
          <w:sz w:val="28"/>
          <w:szCs w:val="28"/>
        </w:rPr>
        <w:t xml:space="preserve"> Закона об энергосбережении предусмотрено, что до 01 июля 2012 года собственники жилых домов, за исключением указанных в </w:t>
      </w:r>
      <w:hyperlink r:id="rId8" w:history="1">
        <w:r w:rsidRPr="00265217">
          <w:rPr>
            <w:rFonts w:ascii="Times New Roman" w:hAnsi="Times New Roman" w:cs="Times New Roman"/>
            <w:sz w:val="28"/>
            <w:szCs w:val="28"/>
          </w:rPr>
          <w:t>части 6 настоящей статьи</w:t>
        </w:r>
      </w:hyperlink>
      <w:r w:rsidRPr="00265217">
        <w:rPr>
          <w:rFonts w:ascii="Times New Roman" w:hAnsi="Times New Roman" w:cs="Times New Roman"/>
          <w:sz w:val="28"/>
          <w:szCs w:val="28"/>
        </w:rPr>
        <w:t xml:space="preserve">, собственники помещений в многоквартирных домах, введенных в эксплуатацию на день вступления в силу настоящего Федерального </w:t>
      </w:r>
      <w:hyperlink r:id="rId9" w:history="1">
        <w:r w:rsidRPr="00265217">
          <w:rPr>
            <w:rFonts w:ascii="Times New Roman" w:hAnsi="Times New Roman" w:cs="Times New Roman"/>
            <w:sz w:val="28"/>
            <w:szCs w:val="28"/>
          </w:rPr>
          <w:t>закона</w:t>
        </w:r>
      </w:hyperlink>
      <w:r w:rsidRPr="00265217">
        <w:rPr>
          <w:rFonts w:ascii="Times New Roman" w:hAnsi="Times New Roman" w:cs="Times New Roman"/>
          <w:sz w:val="28"/>
          <w:szCs w:val="28"/>
        </w:rPr>
        <w:t>,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265217" w:rsidRPr="00265217" w:rsidRDefault="00265217" w:rsidP="00265217">
      <w:pPr>
        <w:autoSpaceDE w:val="0"/>
        <w:autoSpaceDN w:val="0"/>
        <w:adjustRightInd w:val="0"/>
        <w:spacing w:after="0" w:line="240" w:lineRule="auto"/>
        <w:ind w:firstLine="708"/>
        <w:jc w:val="both"/>
        <w:rPr>
          <w:rFonts w:ascii="Times New Roman" w:hAnsi="Times New Roman" w:cs="Times New Roman"/>
          <w:sz w:val="28"/>
          <w:szCs w:val="28"/>
        </w:rPr>
      </w:pPr>
      <w:r w:rsidRPr="00265217">
        <w:rPr>
          <w:rFonts w:ascii="Times New Roman" w:hAnsi="Times New Roman" w:cs="Times New Roman"/>
          <w:sz w:val="28"/>
          <w:szCs w:val="28"/>
        </w:rPr>
        <w:t xml:space="preserve">Согласно </w:t>
      </w:r>
      <w:hyperlink r:id="rId10" w:history="1">
        <w:r w:rsidRPr="00265217">
          <w:rPr>
            <w:rFonts w:ascii="Times New Roman" w:hAnsi="Times New Roman" w:cs="Times New Roman"/>
            <w:sz w:val="28"/>
            <w:szCs w:val="28"/>
          </w:rPr>
          <w:t>части 12 статьи 13</w:t>
        </w:r>
      </w:hyperlink>
      <w:r w:rsidRPr="00265217">
        <w:rPr>
          <w:rFonts w:ascii="Times New Roman" w:hAnsi="Times New Roman" w:cs="Times New Roman"/>
          <w:sz w:val="28"/>
          <w:szCs w:val="28"/>
        </w:rPr>
        <w:t xml:space="preserve"> Закона об энергоснабжении в случае неисполнения собственниками помещений многоквартирных домов указанной обязанности оснащение домов общедомовыми приборами учета осуществляется ресурсоснабжающими организациями или организациями, осуществляющими услуги по передаче этих ресурсов, за счет лица, не исполнившего в установленный срок обязанности по установке общедомового прибора учета. </w:t>
      </w:r>
    </w:p>
    <w:p w:rsidR="00265217" w:rsidRDefault="00265217" w:rsidP="00265217">
      <w:pPr>
        <w:autoSpaceDE w:val="0"/>
        <w:autoSpaceDN w:val="0"/>
        <w:adjustRightInd w:val="0"/>
        <w:spacing w:after="0" w:line="240" w:lineRule="auto"/>
        <w:ind w:firstLine="708"/>
        <w:jc w:val="both"/>
        <w:rPr>
          <w:rFonts w:ascii="Times New Roman" w:hAnsi="Times New Roman" w:cs="Times New Roman"/>
          <w:sz w:val="28"/>
          <w:szCs w:val="28"/>
        </w:rPr>
      </w:pPr>
      <w:r w:rsidRPr="00265217">
        <w:rPr>
          <w:rFonts w:ascii="Times New Roman" w:hAnsi="Times New Roman" w:cs="Times New Roman"/>
          <w:sz w:val="28"/>
          <w:szCs w:val="28"/>
        </w:rPr>
        <w:t>Указанные организации выставляют счета</w:t>
      </w:r>
      <w:r>
        <w:rPr>
          <w:rFonts w:ascii="Times New Roman" w:hAnsi="Times New Roman" w:cs="Times New Roman"/>
          <w:sz w:val="28"/>
          <w:szCs w:val="28"/>
        </w:rPr>
        <w:t xml:space="preserve"> на оплату расходов на установку общедомового прибора учета собственникам помещений в размере, пропорциональном их долям в праве общей собственности на общее имущество. Собственники помещений обязаны оплатить эти расходы за исключением случаев, когда такие расходы были учтены в составе платы за содержание и ремонт жилого помещения. </w:t>
      </w:r>
    </w:p>
    <w:p w:rsidR="00265217" w:rsidRDefault="00265217" w:rsidP="002652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w:t>
      </w:r>
      <w:r>
        <w:rPr>
          <w:rFonts w:ascii="Times New Roman" w:hAnsi="Times New Roman" w:cs="Times New Roman"/>
          <w:sz w:val="28"/>
          <w:szCs w:val="28"/>
        </w:rPr>
        <w:lastRenderedPageBreak/>
        <w:t>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w:t>
      </w:r>
    </w:p>
    <w:p w:rsidR="00265217" w:rsidRPr="00265217" w:rsidRDefault="00265217" w:rsidP="00265217">
      <w:pPr>
        <w:autoSpaceDE w:val="0"/>
        <w:autoSpaceDN w:val="0"/>
        <w:adjustRightInd w:val="0"/>
        <w:spacing w:after="0" w:line="240" w:lineRule="auto"/>
        <w:ind w:firstLine="708"/>
        <w:jc w:val="both"/>
        <w:rPr>
          <w:rFonts w:ascii="Times New Roman" w:hAnsi="Times New Roman" w:cs="Times New Roman"/>
          <w:sz w:val="28"/>
          <w:szCs w:val="28"/>
        </w:rPr>
      </w:pPr>
      <w:r w:rsidRPr="00265217">
        <w:rPr>
          <w:rFonts w:ascii="Times New Roman" w:hAnsi="Times New Roman" w:cs="Times New Roman"/>
          <w:sz w:val="28"/>
          <w:szCs w:val="28"/>
        </w:rPr>
        <w:t xml:space="preserve">Указанное подтверждается также </w:t>
      </w:r>
      <w:hyperlink r:id="rId11" w:history="1">
        <w:r w:rsidRPr="00265217">
          <w:rPr>
            <w:rFonts w:ascii="Times New Roman" w:hAnsi="Times New Roman" w:cs="Times New Roman"/>
            <w:sz w:val="28"/>
            <w:szCs w:val="28"/>
          </w:rPr>
          <w:t>пунктом 38 (1)</w:t>
        </w:r>
      </w:hyperlink>
      <w:r w:rsidRPr="00265217">
        <w:rPr>
          <w:rFonts w:ascii="Times New Roman" w:hAnsi="Times New Roman" w:cs="Times New Roman"/>
          <w:sz w:val="28"/>
          <w:szCs w:val="28"/>
        </w:rPr>
        <w:t xml:space="preserve">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13.08.2006 № 491 (далее – Правила), согласно которому в случае, если собственники помещений в многоквартирном доме до 01 января 2013 года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 w:history="1">
        <w:r w:rsidRPr="00265217">
          <w:rPr>
            <w:rFonts w:ascii="Times New Roman" w:hAnsi="Times New Roman" w:cs="Times New Roman"/>
            <w:sz w:val="28"/>
            <w:szCs w:val="28"/>
          </w:rPr>
          <w:t>частью 12 статьи 13</w:t>
        </w:r>
      </w:hyperlink>
      <w:r w:rsidRPr="00265217">
        <w:rPr>
          <w:rFonts w:ascii="Times New Roman" w:hAnsi="Times New Roman" w:cs="Times New Roman"/>
          <w:sz w:val="28"/>
          <w:szCs w:val="28"/>
        </w:rPr>
        <w:t xml:space="preserve"> Закона об энергосбережении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во </w:t>
      </w:r>
      <w:hyperlink r:id="rId13" w:history="1">
        <w:r w:rsidRPr="00265217">
          <w:rPr>
            <w:rFonts w:ascii="Times New Roman" w:hAnsi="Times New Roman" w:cs="Times New Roman"/>
            <w:sz w:val="28"/>
            <w:szCs w:val="28"/>
          </w:rPr>
          <w:t>втором абзаце настоящего пункта</w:t>
        </w:r>
      </w:hyperlink>
      <w:r w:rsidRPr="00265217">
        <w:rPr>
          <w:rFonts w:ascii="Times New Roman" w:hAnsi="Times New Roman" w:cs="Times New Roman"/>
          <w:sz w:val="28"/>
          <w:szCs w:val="28"/>
        </w:rPr>
        <w:t>,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65217" w:rsidRPr="00265217" w:rsidRDefault="00265217" w:rsidP="00265217">
      <w:pPr>
        <w:autoSpaceDE w:val="0"/>
        <w:autoSpaceDN w:val="0"/>
        <w:adjustRightInd w:val="0"/>
        <w:spacing w:after="0" w:line="240" w:lineRule="auto"/>
        <w:ind w:firstLine="708"/>
        <w:jc w:val="both"/>
        <w:rPr>
          <w:rFonts w:ascii="Times New Roman" w:hAnsi="Times New Roman" w:cs="Times New Roman"/>
          <w:sz w:val="28"/>
          <w:szCs w:val="28"/>
        </w:rPr>
      </w:pPr>
      <w:r w:rsidRPr="00265217">
        <w:rPr>
          <w:rFonts w:ascii="Times New Roman" w:hAnsi="Times New Roman" w:cs="Times New Roman"/>
          <w:sz w:val="28"/>
          <w:szCs w:val="28"/>
        </w:rPr>
        <w:t xml:space="preserve">Как следует из </w:t>
      </w:r>
      <w:hyperlink r:id="rId14" w:history="1">
        <w:r w:rsidRPr="00265217">
          <w:rPr>
            <w:rFonts w:ascii="Times New Roman" w:hAnsi="Times New Roman" w:cs="Times New Roman"/>
            <w:sz w:val="28"/>
            <w:szCs w:val="28"/>
          </w:rPr>
          <w:t>статей 161</w:t>
        </w:r>
      </w:hyperlink>
      <w:r w:rsidRPr="00265217">
        <w:rPr>
          <w:rFonts w:ascii="Times New Roman" w:hAnsi="Times New Roman" w:cs="Times New Roman"/>
          <w:sz w:val="28"/>
          <w:szCs w:val="28"/>
        </w:rPr>
        <w:t xml:space="preserve"> и </w:t>
      </w:r>
      <w:hyperlink r:id="rId15" w:history="1">
        <w:r w:rsidRPr="00265217">
          <w:rPr>
            <w:rFonts w:ascii="Times New Roman" w:hAnsi="Times New Roman" w:cs="Times New Roman"/>
            <w:sz w:val="28"/>
            <w:szCs w:val="28"/>
          </w:rPr>
          <w:t>162</w:t>
        </w:r>
      </w:hyperlink>
      <w:r w:rsidRPr="00265217">
        <w:rPr>
          <w:rFonts w:ascii="Times New Roman" w:hAnsi="Times New Roman" w:cs="Times New Roman"/>
          <w:sz w:val="28"/>
          <w:szCs w:val="28"/>
        </w:rPr>
        <w:t xml:space="preserve"> Жилищного кодекса Российской Федерации, </w:t>
      </w:r>
      <w:hyperlink r:id="rId16" w:history="1">
        <w:r w:rsidRPr="00265217">
          <w:rPr>
            <w:rFonts w:ascii="Times New Roman" w:hAnsi="Times New Roman" w:cs="Times New Roman"/>
            <w:sz w:val="28"/>
            <w:szCs w:val="28"/>
          </w:rPr>
          <w:t>пункта 16</w:t>
        </w:r>
      </w:hyperlink>
      <w:r w:rsidRPr="00265217">
        <w:rPr>
          <w:rFonts w:ascii="Times New Roman" w:hAnsi="Times New Roman" w:cs="Times New Roman"/>
          <w:sz w:val="28"/>
          <w:szCs w:val="28"/>
        </w:rPr>
        <w:t xml:space="preserve"> Правил, для решения вопросов по пользованию и надлежащему содержанию общего имущества в многоквартирном доме, а также предоставления коммунальных услуг собственники помещений в этом доме могут выбрать управляющую организацию, которая отвечает перед ними за оказание всех услуг и (или) выполнение работ, обеспечивающих надлежащее содержание общего имущества в данном доме. Услуги управляющей организации должны соответствовать требованиям </w:t>
      </w:r>
      <w:hyperlink r:id="rId17" w:history="1">
        <w:r w:rsidRPr="00265217">
          <w:rPr>
            <w:rFonts w:ascii="Times New Roman" w:hAnsi="Times New Roman" w:cs="Times New Roman"/>
            <w:sz w:val="28"/>
            <w:szCs w:val="28"/>
          </w:rPr>
          <w:t>правил</w:t>
        </w:r>
      </w:hyperlink>
      <w:r w:rsidRPr="00265217">
        <w:rPr>
          <w:rFonts w:ascii="Times New Roman" w:hAnsi="Times New Roman" w:cs="Times New Roman"/>
          <w:sz w:val="28"/>
          <w:szCs w:val="28"/>
        </w:rPr>
        <w:t xml:space="preserve"> содержания общего имущества в многоквартирном доме.</w:t>
      </w:r>
    </w:p>
    <w:p w:rsidR="00265217" w:rsidRPr="00265217" w:rsidRDefault="00265217" w:rsidP="00265217">
      <w:pPr>
        <w:autoSpaceDE w:val="0"/>
        <w:autoSpaceDN w:val="0"/>
        <w:adjustRightInd w:val="0"/>
        <w:spacing w:after="0" w:line="240" w:lineRule="auto"/>
        <w:ind w:firstLine="708"/>
        <w:jc w:val="both"/>
        <w:rPr>
          <w:rFonts w:ascii="Times New Roman" w:hAnsi="Times New Roman" w:cs="Times New Roman"/>
          <w:sz w:val="28"/>
          <w:szCs w:val="28"/>
        </w:rPr>
      </w:pPr>
      <w:r w:rsidRPr="00265217">
        <w:rPr>
          <w:rFonts w:ascii="Times New Roman" w:hAnsi="Times New Roman" w:cs="Times New Roman"/>
          <w:sz w:val="28"/>
          <w:szCs w:val="28"/>
        </w:rPr>
        <w:t xml:space="preserve">Согласно </w:t>
      </w:r>
      <w:hyperlink r:id="rId18" w:history="1">
        <w:r w:rsidRPr="00265217">
          <w:rPr>
            <w:rFonts w:ascii="Times New Roman" w:hAnsi="Times New Roman" w:cs="Times New Roman"/>
            <w:sz w:val="28"/>
            <w:szCs w:val="28"/>
          </w:rPr>
          <w:t>статье 249</w:t>
        </w:r>
      </w:hyperlink>
      <w:r w:rsidRPr="00265217">
        <w:rPr>
          <w:rFonts w:ascii="Times New Roman" w:hAnsi="Times New Roman" w:cs="Times New Roman"/>
          <w:sz w:val="28"/>
          <w:szCs w:val="28"/>
        </w:rPr>
        <w:t xml:space="preserve"> Гражданского кодекса Российской Федерации, </w:t>
      </w:r>
      <w:hyperlink r:id="rId19" w:history="1">
        <w:r w:rsidRPr="00265217">
          <w:rPr>
            <w:rFonts w:ascii="Times New Roman" w:hAnsi="Times New Roman" w:cs="Times New Roman"/>
            <w:sz w:val="28"/>
            <w:szCs w:val="28"/>
          </w:rPr>
          <w:t>статье 39</w:t>
        </w:r>
      </w:hyperlink>
      <w:r w:rsidRPr="00265217">
        <w:rPr>
          <w:rFonts w:ascii="Times New Roman" w:hAnsi="Times New Roman" w:cs="Times New Roman"/>
          <w:sz w:val="28"/>
          <w:szCs w:val="28"/>
        </w:rPr>
        <w:t xml:space="preserve"> Жилищного кодекса Российской Федерации, </w:t>
      </w:r>
      <w:hyperlink r:id="rId20" w:history="1">
        <w:r>
          <w:rPr>
            <w:rFonts w:ascii="Times New Roman" w:hAnsi="Times New Roman" w:cs="Times New Roman"/>
            <w:sz w:val="28"/>
            <w:szCs w:val="28"/>
          </w:rPr>
          <w:t>пункту «</w:t>
        </w:r>
        <w:r w:rsidRPr="00265217">
          <w:rPr>
            <w:rFonts w:ascii="Times New Roman" w:hAnsi="Times New Roman" w:cs="Times New Roman"/>
            <w:sz w:val="28"/>
            <w:szCs w:val="28"/>
          </w:rPr>
          <w:t>б</w:t>
        </w:r>
      </w:hyperlink>
      <w:r>
        <w:rPr>
          <w:rFonts w:ascii="Times New Roman" w:hAnsi="Times New Roman" w:cs="Times New Roman"/>
          <w:sz w:val="28"/>
          <w:szCs w:val="28"/>
        </w:rPr>
        <w:t>»</w:t>
      </w:r>
      <w:r w:rsidRPr="00265217">
        <w:rPr>
          <w:rFonts w:ascii="Times New Roman" w:hAnsi="Times New Roman" w:cs="Times New Roman"/>
          <w:sz w:val="28"/>
          <w:szCs w:val="28"/>
        </w:rPr>
        <w:t xml:space="preserve">, </w:t>
      </w:r>
      <w:hyperlink r:id="rId21" w:history="1">
        <w:r>
          <w:rPr>
            <w:rFonts w:ascii="Times New Roman" w:hAnsi="Times New Roman" w:cs="Times New Roman"/>
            <w:sz w:val="28"/>
            <w:szCs w:val="28"/>
          </w:rPr>
          <w:t>подпункту «ж»</w:t>
        </w:r>
        <w:r w:rsidRPr="00265217">
          <w:rPr>
            <w:rFonts w:ascii="Times New Roman" w:hAnsi="Times New Roman" w:cs="Times New Roman"/>
            <w:sz w:val="28"/>
            <w:szCs w:val="28"/>
          </w:rPr>
          <w:t xml:space="preserve"> пункта 10</w:t>
        </w:r>
      </w:hyperlink>
      <w:r w:rsidRPr="00265217">
        <w:rPr>
          <w:rFonts w:ascii="Times New Roman" w:hAnsi="Times New Roman" w:cs="Times New Roman"/>
          <w:sz w:val="28"/>
          <w:szCs w:val="28"/>
        </w:rPr>
        <w:t xml:space="preserve">, </w:t>
      </w:r>
      <w:hyperlink r:id="rId22" w:history="1">
        <w:r>
          <w:rPr>
            <w:rFonts w:ascii="Times New Roman" w:hAnsi="Times New Roman" w:cs="Times New Roman"/>
            <w:sz w:val="28"/>
            <w:szCs w:val="28"/>
          </w:rPr>
          <w:t>подпункту «к»</w:t>
        </w:r>
        <w:r w:rsidRPr="00265217">
          <w:rPr>
            <w:rFonts w:ascii="Times New Roman" w:hAnsi="Times New Roman" w:cs="Times New Roman"/>
            <w:sz w:val="28"/>
            <w:szCs w:val="28"/>
          </w:rPr>
          <w:t xml:space="preserve"> пункта 11</w:t>
        </w:r>
      </w:hyperlink>
      <w:r w:rsidRPr="00265217">
        <w:rPr>
          <w:rFonts w:ascii="Times New Roman" w:hAnsi="Times New Roman" w:cs="Times New Roman"/>
          <w:sz w:val="28"/>
          <w:szCs w:val="28"/>
        </w:rPr>
        <w:t xml:space="preserve"> и </w:t>
      </w:r>
      <w:hyperlink r:id="rId23" w:history="1">
        <w:r>
          <w:rPr>
            <w:rFonts w:ascii="Times New Roman" w:hAnsi="Times New Roman" w:cs="Times New Roman"/>
            <w:sz w:val="28"/>
            <w:szCs w:val="28"/>
          </w:rPr>
          <w:t>подпункту «а»</w:t>
        </w:r>
        <w:r w:rsidRPr="00265217">
          <w:rPr>
            <w:rFonts w:ascii="Times New Roman" w:hAnsi="Times New Roman" w:cs="Times New Roman"/>
            <w:sz w:val="28"/>
            <w:szCs w:val="28"/>
          </w:rPr>
          <w:t xml:space="preserve"> пункта 28</w:t>
        </w:r>
      </w:hyperlink>
      <w:r w:rsidRPr="00265217">
        <w:rPr>
          <w:rFonts w:ascii="Times New Roman" w:hAnsi="Times New Roman" w:cs="Times New Roman"/>
          <w:sz w:val="28"/>
          <w:szCs w:val="28"/>
        </w:rPr>
        <w:t xml:space="preserve"> Правил общее имущество в многоквартирном доме (к которому относятся и общедомовые приборы учета воды) должно содержаться в состоянии, обеспечивающем соблюдение требований законодательства Российской Федерации об энергосбережении. Содержание общего имущества включает в себя, помимо прочего, обеспечение установки и ввода в эксплуатацию общедомовых приборов учета. Собственники несут бремя расходов на </w:t>
      </w:r>
      <w:r w:rsidRPr="00265217">
        <w:rPr>
          <w:rFonts w:ascii="Times New Roman" w:hAnsi="Times New Roman" w:cs="Times New Roman"/>
          <w:sz w:val="28"/>
          <w:szCs w:val="28"/>
        </w:rPr>
        <w:lastRenderedPageBreak/>
        <w:t>содержание общего имущества путем внесения платы за содержание и ремонт жилого помещения в многоквартирном доме соразмерно своим долям в праве общей собственности на это имущество.</w:t>
      </w:r>
    </w:p>
    <w:p w:rsidR="00265217" w:rsidRPr="00265217" w:rsidRDefault="00265217" w:rsidP="00265217">
      <w:pPr>
        <w:autoSpaceDE w:val="0"/>
        <w:autoSpaceDN w:val="0"/>
        <w:adjustRightInd w:val="0"/>
        <w:spacing w:after="0" w:line="240" w:lineRule="auto"/>
        <w:ind w:firstLine="708"/>
        <w:jc w:val="both"/>
        <w:rPr>
          <w:rFonts w:ascii="Times New Roman" w:hAnsi="Times New Roman" w:cs="Times New Roman"/>
          <w:sz w:val="28"/>
          <w:szCs w:val="28"/>
        </w:rPr>
      </w:pPr>
      <w:r w:rsidRPr="00265217">
        <w:rPr>
          <w:rFonts w:ascii="Times New Roman" w:hAnsi="Times New Roman" w:cs="Times New Roman"/>
          <w:sz w:val="28"/>
          <w:szCs w:val="28"/>
        </w:rPr>
        <w:t>Управляющая организация в силу своего статуса имеет исчерпывающую информацию о доле каждого собственника в праве общей собственности на общее имущество и наделена полномочиями по получении платежей от собственников за оказываемые им услуги и расчету с ресурсоснабжающими организациями (</w:t>
      </w:r>
      <w:hyperlink r:id="rId24" w:history="1">
        <w:r w:rsidRPr="00265217">
          <w:rPr>
            <w:rFonts w:ascii="Times New Roman" w:hAnsi="Times New Roman" w:cs="Times New Roman"/>
            <w:sz w:val="28"/>
            <w:szCs w:val="28"/>
          </w:rPr>
          <w:t>пункт 10 статьи 162</w:t>
        </w:r>
      </w:hyperlink>
      <w:r w:rsidRPr="00265217">
        <w:rPr>
          <w:rFonts w:ascii="Times New Roman" w:hAnsi="Times New Roman" w:cs="Times New Roman"/>
          <w:sz w:val="28"/>
          <w:szCs w:val="28"/>
        </w:rPr>
        <w:t xml:space="preserve"> Жилищного кодекса Российской Федерации, </w:t>
      </w:r>
      <w:hyperlink r:id="rId25" w:history="1">
        <w:r w:rsidRPr="00265217">
          <w:rPr>
            <w:rFonts w:ascii="Times New Roman" w:hAnsi="Times New Roman" w:cs="Times New Roman"/>
            <w:sz w:val="28"/>
            <w:szCs w:val="28"/>
          </w:rPr>
          <w:t>пункт 20</w:t>
        </w:r>
      </w:hyperlink>
      <w:r w:rsidRPr="00265217">
        <w:rPr>
          <w:rFonts w:ascii="Times New Roman" w:hAnsi="Times New Roman" w:cs="Times New Roman"/>
          <w:sz w:val="28"/>
          <w:szCs w:val="28"/>
        </w:rPr>
        <w:t xml:space="preserve"> Правил осуществления деятельности по управлению многоквартирными домами, утвержденных постановлением Правительства Росс</w:t>
      </w:r>
      <w:r>
        <w:rPr>
          <w:rFonts w:ascii="Times New Roman" w:hAnsi="Times New Roman" w:cs="Times New Roman"/>
          <w:sz w:val="28"/>
          <w:szCs w:val="28"/>
        </w:rPr>
        <w:t>ийской Федерации от 15.05.2013 №</w:t>
      </w:r>
      <w:r w:rsidRPr="00265217">
        <w:rPr>
          <w:rFonts w:ascii="Times New Roman" w:hAnsi="Times New Roman" w:cs="Times New Roman"/>
          <w:sz w:val="28"/>
          <w:szCs w:val="28"/>
        </w:rPr>
        <w:t xml:space="preserve"> 416, </w:t>
      </w:r>
      <w:hyperlink r:id="rId26" w:history="1">
        <w:r w:rsidRPr="00265217">
          <w:rPr>
            <w:rFonts w:ascii="Times New Roman" w:hAnsi="Times New Roman" w:cs="Times New Roman"/>
            <w:sz w:val="28"/>
            <w:szCs w:val="28"/>
          </w:rPr>
          <w:t>пункты 24</w:t>
        </w:r>
      </w:hyperlink>
      <w:r w:rsidRPr="00265217">
        <w:rPr>
          <w:rFonts w:ascii="Times New Roman" w:hAnsi="Times New Roman" w:cs="Times New Roman"/>
          <w:sz w:val="28"/>
          <w:szCs w:val="28"/>
        </w:rPr>
        <w:t xml:space="preserve"> и </w:t>
      </w:r>
      <w:hyperlink r:id="rId27" w:history="1">
        <w:r w:rsidRPr="00265217">
          <w:rPr>
            <w:rFonts w:ascii="Times New Roman" w:hAnsi="Times New Roman" w:cs="Times New Roman"/>
            <w:sz w:val="28"/>
            <w:szCs w:val="28"/>
          </w:rPr>
          <w:t>26</w:t>
        </w:r>
      </w:hyperlink>
      <w:r w:rsidRPr="00265217">
        <w:rPr>
          <w:rFonts w:ascii="Times New Roman" w:hAnsi="Times New Roman" w:cs="Times New Roman"/>
          <w:sz w:val="28"/>
          <w:szCs w:val="28"/>
        </w:rPr>
        <w:t xml:space="preserve"> Правил).</w:t>
      </w:r>
    </w:p>
    <w:p w:rsidR="00265217" w:rsidRPr="00265217" w:rsidRDefault="00265217" w:rsidP="00265217">
      <w:pPr>
        <w:autoSpaceDE w:val="0"/>
        <w:autoSpaceDN w:val="0"/>
        <w:adjustRightInd w:val="0"/>
        <w:spacing w:after="0" w:line="240" w:lineRule="auto"/>
        <w:ind w:firstLine="708"/>
        <w:jc w:val="both"/>
        <w:rPr>
          <w:rFonts w:ascii="Times New Roman" w:hAnsi="Times New Roman" w:cs="Times New Roman"/>
          <w:sz w:val="28"/>
          <w:szCs w:val="28"/>
        </w:rPr>
      </w:pPr>
      <w:r w:rsidRPr="00265217">
        <w:rPr>
          <w:rFonts w:ascii="Times New Roman" w:hAnsi="Times New Roman" w:cs="Times New Roman"/>
          <w:sz w:val="28"/>
          <w:szCs w:val="28"/>
        </w:rPr>
        <w:t>Таким образом</w:t>
      </w:r>
      <w:r>
        <w:rPr>
          <w:rFonts w:ascii="Times New Roman" w:hAnsi="Times New Roman" w:cs="Times New Roman"/>
          <w:sz w:val="28"/>
          <w:szCs w:val="28"/>
        </w:rPr>
        <w:t>,</w:t>
      </w:r>
      <w:r w:rsidRPr="00265217">
        <w:rPr>
          <w:rFonts w:ascii="Times New Roman" w:hAnsi="Times New Roman" w:cs="Times New Roman"/>
          <w:sz w:val="28"/>
          <w:szCs w:val="28"/>
        </w:rPr>
        <w:t xml:space="preserve"> именно управляющая компания как лицо, специально нанятое собственниками для решения всех общих вопросов управления многоквартирным домом и ответственное за содержание многоквартирного дома, обязано возместить истцу понесенные им расходы на установку общедомовых приборов учета многоквартирных домах, управление которыми осуществляет, в том числе и в случае, если собственники не приняли решения об установке прибора учета. </w:t>
      </w:r>
    </w:p>
    <w:p w:rsidR="00265217" w:rsidRPr="00E25B08" w:rsidRDefault="00265217" w:rsidP="00265217">
      <w:pPr>
        <w:autoSpaceDE w:val="0"/>
        <w:autoSpaceDN w:val="0"/>
        <w:adjustRightInd w:val="0"/>
        <w:spacing w:after="0" w:line="240" w:lineRule="auto"/>
        <w:ind w:firstLine="708"/>
        <w:jc w:val="both"/>
        <w:rPr>
          <w:rFonts w:ascii="Times New Roman" w:hAnsi="Times New Roman" w:cs="Times New Roman"/>
          <w:sz w:val="28"/>
          <w:szCs w:val="28"/>
        </w:rPr>
      </w:pPr>
      <w:r w:rsidRPr="00265217">
        <w:rPr>
          <w:rFonts w:ascii="Times New Roman" w:hAnsi="Times New Roman" w:cs="Times New Roman"/>
          <w:sz w:val="28"/>
          <w:szCs w:val="28"/>
        </w:rPr>
        <w:t xml:space="preserve">Утверждение, что расходы на установку общедомовых приборов учета подлежат компенсации за счет собственников помещений многоквартирных домов напрямую ресурсоснабжающей организации минуя управляющую компанию, противоречат правовой позиции Верховного Суда Российской Федерации (определения Верховного Суда Российской Федерации от </w:t>
      </w:r>
      <w:r w:rsidRPr="00E25B08">
        <w:rPr>
          <w:rFonts w:ascii="Times New Roman" w:hAnsi="Times New Roman" w:cs="Times New Roman"/>
          <w:sz w:val="28"/>
          <w:szCs w:val="28"/>
        </w:rPr>
        <w:t xml:space="preserve">02.07.2015 </w:t>
      </w:r>
      <w:hyperlink r:id="rId28" w:history="1">
        <w:r w:rsidRPr="00E25B08">
          <w:rPr>
            <w:rFonts w:ascii="Times New Roman" w:hAnsi="Times New Roman" w:cs="Times New Roman"/>
            <w:sz w:val="28"/>
            <w:szCs w:val="28"/>
          </w:rPr>
          <w:t>№ 303-ЭС15-2333</w:t>
        </w:r>
      </w:hyperlink>
      <w:r w:rsidRPr="00E25B08">
        <w:rPr>
          <w:rFonts w:ascii="Times New Roman" w:hAnsi="Times New Roman" w:cs="Times New Roman"/>
          <w:sz w:val="28"/>
          <w:szCs w:val="28"/>
        </w:rPr>
        <w:t xml:space="preserve">, от 17.06.2015 </w:t>
      </w:r>
      <w:hyperlink r:id="rId29" w:history="1">
        <w:r w:rsidRPr="00E25B08">
          <w:rPr>
            <w:rFonts w:ascii="Times New Roman" w:hAnsi="Times New Roman" w:cs="Times New Roman"/>
            <w:sz w:val="28"/>
            <w:szCs w:val="28"/>
          </w:rPr>
          <w:t>№ 310-ЭС15-912</w:t>
        </w:r>
      </w:hyperlink>
      <w:r w:rsidRPr="00E25B08">
        <w:rPr>
          <w:rFonts w:ascii="Times New Roman" w:hAnsi="Times New Roman" w:cs="Times New Roman"/>
          <w:sz w:val="28"/>
          <w:szCs w:val="28"/>
        </w:rPr>
        <w:t xml:space="preserve"> и от 26.10.2015 </w:t>
      </w:r>
      <w:hyperlink r:id="rId30" w:history="1">
        <w:r w:rsidRPr="00E25B08">
          <w:rPr>
            <w:rFonts w:ascii="Times New Roman" w:hAnsi="Times New Roman" w:cs="Times New Roman"/>
            <w:sz w:val="28"/>
            <w:szCs w:val="28"/>
          </w:rPr>
          <w:t>№ 310-ЭС15-7676</w:t>
        </w:r>
      </w:hyperlink>
      <w:r w:rsidRPr="00E25B08">
        <w:rPr>
          <w:rFonts w:ascii="Times New Roman" w:hAnsi="Times New Roman" w:cs="Times New Roman"/>
          <w:sz w:val="28"/>
          <w:szCs w:val="28"/>
        </w:rPr>
        <w:t>).</w:t>
      </w:r>
    </w:p>
    <w:p w:rsidR="00265217" w:rsidRPr="00E25B08" w:rsidRDefault="00265217" w:rsidP="00265217">
      <w:pPr>
        <w:autoSpaceDE w:val="0"/>
        <w:autoSpaceDN w:val="0"/>
        <w:adjustRightInd w:val="0"/>
        <w:spacing w:after="0" w:line="240" w:lineRule="auto"/>
        <w:ind w:firstLine="540"/>
        <w:jc w:val="both"/>
        <w:rPr>
          <w:rFonts w:ascii="Times New Roman" w:hAnsi="Times New Roman" w:cs="Times New Roman"/>
          <w:sz w:val="28"/>
          <w:szCs w:val="28"/>
        </w:rPr>
      </w:pPr>
      <w:r w:rsidRPr="00E25B08">
        <w:rPr>
          <w:rFonts w:ascii="Times New Roman" w:hAnsi="Times New Roman" w:cs="Times New Roman"/>
          <w:sz w:val="28"/>
          <w:szCs w:val="28"/>
        </w:rPr>
        <w:tab/>
        <w:t xml:space="preserve">Обращаем внимание, что на основании </w:t>
      </w:r>
      <w:hyperlink r:id="rId31" w:history="1">
        <w:r w:rsidRPr="00E25B08">
          <w:rPr>
            <w:rFonts w:ascii="Times New Roman" w:hAnsi="Times New Roman" w:cs="Times New Roman"/>
            <w:sz w:val="28"/>
            <w:szCs w:val="28"/>
          </w:rPr>
          <w:t>части 12 статьи 13</w:t>
        </w:r>
      </w:hyperlink>
      <w:r w:rsidRPr="00E25B08">
        <w:rPr>
          <w:rFonts w:ascii="Times New Roman" w:hAnsi="Times New Roman" w:cs="Times New Roman"/>
          <w:sz w:val="28"/>
          <w:szCs w:val="28"/>
        </w:rPr>
        <w:t xml:space="preserve"> Закона об энергоснабжении граждане - собственники помещений в многоквартирных домах, не исполнившие в установленный срок обязанностей, предусмотренных </w:t>
      </w:r>
      <w:hyperlink r:id="rId32" w:history="1">
        <w:r w:rsidRPr="00E25B08">
          <w:rPr>
            <w:rFonts w:ascii="Times New Roman" w:hAnsi="Times New Roman" w:cs="Times New Roman"/>
            <w:sz w:val="28"/>
            <w:szCs w:val="28"/>
          </w:rPr>
          <w:t>частями 5</w:t>
        </w:r>
      </w:hyperlink>
      <w:r w:rsidRPr="00E25B08">
        <w:rPr>
          <w:rFonts w:ascii="Times New Roman" w:hAnsi="Times New Roman" w:cs="Times New Roman"/>
          <w:sz w:val="28"/>
          <w:szCs w:val="28"/>
        </w:rPr>
        <w:t xml:space="preserve"> - </w:t>
      </w:r>
      <w:hyperlink r:id="rId33" w:history="1">
        <w:r w:rsidRPr="00E25B08">
          <w:rPr>
            <w:rFonts w:ascii="Times New Roman" w:hAnsi="Times New Roman" w:cs="Times New Roman"/>
            <w:sz w:val="28"/>
            <w:szCs w:val="28"/>
          </w:rPr>
          <w:t>6.1 статьи 13</w:t>
        </w:r>
      </w:hyperlink>
      <w:r w:rsidRPr="00E25B08">
        <w:rPr>
          <w:rFonts w:ascii="Times New Roman" w:hAnsi="Times New Roman" w:cs="Times New Roman"/>
          <w:sz w:val="28"/>
          <w:szCs w:val="28"/>
        </w:rPr>
        <w:t xml:space="preserve"> Закона об энергоснабжении,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w:t>
      </w:r>
    </w:p>
    <w:p w:rsidR="00000000" w:rsidRDefault="00D803BB" w:rsidP="00E25B08">
      <w:pPr>
        <w:spacing w:after="0" w:line="240" w:lineRule="exact"/>
        <w:rPr>
          <w:rFonts w:ascii="Times New Roman" w:hAnsi="Times New Roman" w:cs="Times New Roman"/>
          <w:sz w:val="28"/>
          <w:szCs w:val="28"/>
        </w:rPr>
      </w:pPr>
    </w:p>
    <w:p w:rsidR="00E25B08" w:rsidRDefault="00E25B08" w:rsidP="00E25B08">
      <w:pPr>
        <w:spacing w:after="0" w:line="240" w:lineRule="exact"/>
        <w:rPr>
          <w:rFonts w:ascii="Times New Roman" w:hAnsi="Times New Roman" w:cs="Times New Roman"/>
          <w:sz w:val="28"/>
          <w:szCs w:val="28"/>
        </w:rPr>
      </w:pPr>
    </w:p>
    <w:p w:rsidR="00E25B08" w:rsidRPr="003B23A3" w:rsidRDefault="00E25B08" w:rsidP="00E25B08">
      <w:pPr>
        <w:spacing w:after="0" w:line="240" w:lineRule="exact"/>
        <w:jc w:val="both"/>
        <w:rPr>
          <w:rFonts w:ascii="Times New Roman" w:eastAsia="Times New Roman" w:hAnsi="Times New Roman" w:cs="Times New Roman"/>
          <w:sz w:val="28"/>
          <w:szCs w:val="28"/>
        </w:rPr>
      </w:pPr>
      <w:r w:rsidRPr="003B23A3">
        <w:rPr>
          <w:rFonts w:ascii="Times New Roman" w:eastAsia="Times New Roman" w:hAnsi="Times New Roman" w:cs="Times New Roman"/>
          <w:sz w:val="28"/>
          <w:szCs w:val="28"/>
        </w:rPr>
        <w:t>Старший  помощник прокурора</w:t>
      </w:r>
    </w:p>
    <w:p w:rsidR="00E25B08" w:rsidRPr="003B23A3" w:rsidRDefault="00E25B08" w:rsidP="00E25B08">
      <w:pPr>
        <w:spacing w:after="0" w:line="240" w:lineRule="exact"/>
        <w:jc w:val="both"/>
        <w:rPr>
          <w:rFonts w:ascii="Times New Roman" w:eastAsia="Times New Roman" w:hAnsi="Times New Roman" w:cs="Times New Roman"/>
          <w:sz w:val="28"/>
          <w:szCs w:val="28"/>
        </w:rPr>
      </w:pPr>
      <w:r w:rsidRPr="003B23A3">
        <w:rPr>
          <w:rFonts w:ascii="Times New Roman" w:eastAsia="Times New Roman" w:hAnsi="Times New Roman" w:cs="Times New Roman"/>
          <w:sz w:val="28"/>
          <w:szCs w:val="28"/>
        </w:rPr>
        <w:t>Вологодского района</w:t>
      </w:r>
    </w:p>
    <w:p w:rsidR="00E25B08" w:rsidRPr="003B23A3" w:rsidRDefault="00E25B08" w:rsidP="00E25B08">
      <w:pPr>
        <w:spacing w:after="0" w:line="240" w:lineRule="exact"/>
        <w:jc w:val="both"/>
        <w:rPr>
          <w:rFonts w:ascii="Times New Roman" w:eastAsia="Times New Roman" w:hAnsi="Times New Roman" w:cs="Times New Roman"/>
          <w:sz w:val="28"/>
          <w:szCs w:val="28"/>
        </w:rPr>
      </w:pPr>
    </w:p>
    <w:p w:rsidR="00E25B08" w:rsidRPr="003B23A3" w:rsidRDefault="00E25B08" w:rsidP="00E25B08">
      <w:pPr>
        <w:spacing w:after="0" w:line="240" w:lineRule="exact"/>
        <w:jc w:val="both"/>
        <w:rPr>
          <w:sz w:val="28"/>
          <w:szCs w:val="28"/>
        </w:rPr>
      </w:pPr>
      <w:r w:rsidRPr="003B23A3">
        <w:rPr>
          <w:rFonts w:ascii="Times New Roman" w:eastAsia="Times New Roman" w:hAnsi="Times New Roman" w:cs="Times New Roman"/>
          <w:sz w:val="28"/>
          <w:szCs w:val="28"/>
        </w:rPr>
        <w:t>юрист 1 класса                                                                                       Н.Г.Миронова</w:t>
      </w:r>
    </w:p>
    <w:p w:rsidR="00E25B08" w:rsidRPr="00E25B08" w:rsidRDefault="00E25B08" w:rsidP="00E25B08">
      <w:pPr>
        <w:spacing w:after="0" w:line="240" w:lineRule="exact"/>
        <w:rPr>
          <w:rFonts w:ascii="Times New Roman" w:hAnsi="Times New Roman" w:cs="Times New Roman"/>
          <w:sz w:val="28"/>
          <w:szCs w:val="28"/>
        </w:rPr>
      </w:pPr>
    </w:p>
    <w:sectPr w:rsidR="00E25B08" w:rsidRPr="00E25B08" w:rsidSect="00E25B08">
      <w:headerReference w:type="default" r:id="rId34"/>
      <w:pgSz w:w="11905" w:h="16838"/>
      <w:pgMar w:top="1134" w:right="567"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3BB" w:rsidRDefault="00D803BB" w:rsidP="00E25B08">
      <w:pPr>
        <w:spacing w:after="0" w:line="240" w:lineRule="auto"/>
      </w:pPr>
      <w:r>
        <w:separator/>
      </w:r>
    </w:p>
  </w:endnote>
  <w:endnote w:type="continuationSeparator" w:id="1">
    <w:p w:rsidR="00D803BB" w:rsidRDefault="00D803BB" w:rsidP="00E25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3BB" w:rsidRDefault="00D803BB" w:rsidP="00E25B08">
      <w:pPr>
        <w:spacing w:after="0" w:line="240" w:lineRule="auto"/>
      </w:pPr>
      <w:r>
        <w:separator/>
      </w:r>
    </w:p>
  </w:footnote>
  <w:footnote w:type="continuationSeparator" w:id="1">
    <w:p w:rsidR="00D803BB" w:rsidRDefault="00D803BB" w:rsidP="00E25B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079"/>
      <w:docPartObj>
        <w:docPartGallery w:val="Page Numbers (Top of Page)"/>
        <w:docPartUnique/>
      </w:docPartObj>
    </w:sdtPr>
    <w:sdtContent>
      <w:p w:rsidR="00E25B08" w:rsidRDefault="00E25B08">
        <w:pPr>
          <w:pStyle w:val="a4"/>
          <w:jc w:val="center"/>
        </w:pPr>
        <w:fldSimple w:instr=" PAGE   \* MERGEFORMAT ">
          <w:r>
            <w:rPr>
              <w:noProof/>
            </w:rPr>
            <w:t>2</w:t>
          </w:r>
        </w:fldSimple>
      </w:p>
    </w:sdtContent>
  </w:sdt>
  <w:p w:rsidR="00E25B08" w:rsidRDefault="00E25B0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65217"/>
    <w:rsid w:val="00265217"/>
    <w:rsid w:val="00D803BB"/>
    <w:rsid w:val="00E25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25B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25B08"/>
  </w:style>
  <w:style w:type="paragraph" w:styleId="a6">
    <w:name w:val="footer"/>
    <w:basedOn w:val="a"/>
    <w:link w:val="a7"/>
    <w:uiPriority w:val="99"/>
    <w:semiHidden/>
    <w:unhideWhenUsed/>
    <w:rsid w:val="00E25B0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25B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38556259931A7B4B0321D126766958E7882CC648F5ACD70727A5EB99802CDCB700AA2FC7F0C42A6D61015283A85CAE8A1AAAC5KFv9G" TargetMode="External"/><Relationship Id="rId13" Type="http://schemas.openxmlformats.org/officeDocument/2006/relationships/hyperlink" Target="consultantplus://offline/ref=BE38556259931A7B4B0321D126766958E48728C348F4ACD70727A5EB99802CDCB700AA27C1FB917D283F5802CEE350AD9D06ABC6EF8CD22DK0v0G" TargetMode="External"/><Relationship Id="rId18" Type="http://schemas.openxmlformats.org/officeDocument/2006/relationships/hyperlink" Target="consultantplus://offline/ref=BE38556259931A7B4B0321D126766958E48828C54EFEACD70727A5EB99802CDCB700AA27C1FA937B203F5802CEE350AD9D06ABC6EF8CD22DK0v0G" TargetMode="External"/><Relationship Id="rId26" Type="http://schemas.openxmlformats.org/officeDocument/2006/relationships/hyperlink" Target="consultantplus://offline/ref=BE38556259931A7B4B0321D126766958E48728C348F4ACD70727A5EB99802CDCB700AA27C1FB9073283F5802CEE350AD9D06ABC6EF8CD22DK0v0G" TargetMode="External"/><Relationship Id="rId3" Type="http://schemas.openxmlformats.org/officeDocument/2006/relationships/webSettings" Target="webSettings.xml"/><Relationship Id="rId21" Type="http://schemas.openxmlformats.org/officeDocument/2006/relationships/hyperlink" Target="consultantplus://offline/ref=BE38556259931A7B4B0321D126766958E48728C348F4ACD70727A5EB99802CDCB700AA27C1FB917E2B3F5802CEE350AD9D06ABC6EF8CD22DK0v0G" TargetMode="External"/><Relationship Id="rId34" Type="http://schemas.openxmlformats.org/officeDocument/2006/relationships/header" Target="header1.xml"/><Relationship Id="rId7" Type="http://schemas.openxmlformats.org/officeDocument/2006/relationships/hyperlink" Target="consultantplus://offline/ref=BE38556259931A7B4B0321D126766958E7882CC648F5ACD70727A5EB99802CDCB700AA2FC5F0C42A6D61015283A85CAE8A1AAAC5KFv9G" TargetMode="External"/><Relationship Id="rId12" Type="http://schemas.openxmlformats.org/officeDocument/2006/relationships/hyperlink" Target="consultantplus://offline/ref=BE38556259931A7B4B0321D126766958E7882CC648F5ACD70727A5EB99802CDCB700AA27C1F89B2F7870595E8BBF43AD9606A8C4F0K8v6G" TargetMode="External"/><Relationship Id="rId17" Type="http://schemas.openxmlformats.org/officeDocument/2006/relationships/hyperlink" Target="consultantplus://offline/ref=BE38556259931A7B4B0321D126766958E48728C348F4ACD70727A5EB99802CDCB700AA27C1FB9079283F5802CEE350AD9D06ABC6EF8CD22DK0v0G" TargetMode="External"/><Relationship Id="rId25" Type="http://schemas.openxmlformats.org/officeDocument/2006/relationships/hyperlink" Target="consultantplus://offline/ref=BE38556259931A7B4B0321D126766958E7892EC64BF5ACD70727A5EB99802CDCB700AA27C1FB90732F3F5802CEE350AD9D06ABC6EF8CD22DK0v0G" TargetMode="External"/><Relationship Id="rId33" Type="http://schemas.openxmlformats.org/officeDocument/2006/relationships/hyperlink" Target="consultantplus://offline/ref=FCAE3EC1B363AF92E133E8DDFBCD9F91B8920A39229130745B0A0FED6BC502D0D9ED066C2AD7557E993389B89A1EE408696B144B6672G" TargetMode="External"/><Relationship Id="rId2" Type="http://schemas.openxmlformats.org/officeDocument/2006/relationships/settings" Target="settings.xml"/><Relationship Id="rId16" Type="http://schemas.openxmlformats.org/officeDocument/2006/relationships/hyperlink" Target="consultantplus://offline/ref=BE38556259931A7B4B0321D126766958E48728C348F4ACD70727A5EB99802CDCB700AA27C1FB907D2E3F5802CEE350AD9D06ABC6EF8CD22DK0v0G" TargetMode="External"/><Relationship Id="rId20" Type="http://schemas.openxmlformats.org/officeDocument/2006/relationships/hyperlink" Target="consultantplus://offline/ref=BE38556259931A7B4B0321D126766958E48728C348F4ACD70727A5EB99802CDCB700AA27C1FB907F2F3F5802CEE350AD9D06ABC6EF8CD22DK0v0G" TargetMode="External"/><Relationship Id="rId29" Type="http://schemas.openxmlformats.org/officeDocument/2006/relationships/hyperlink" Target="consultantplus://offline/ref=BE38556259931A7B4B032CC2337D3757EDDE22C14CF4A7875A78FEB6CE89268BF04FF37785AE9D7A202A0D5194B45DADK9vCG" TargetMode="External"/><Relationship Id="rId1" Type="http://schemas.openxmlformats.org/officeDocument/2006/relationships/styles" Target="styles.xml"/><Relationship Id="rId6" Type="http://schemas.openxmlformats.org/officeDocument/2006/relationships/hyperlink" Target="consultantplus://offline/ref=BE38556259931A7B4B0321D126766958E7882CC648F5ACD70727A5EB99802CDCB700AA27C1FB9B2F7870595E8BBF43AD9606A8C4F0K8v6G" TargetMode="External"/><Relationship Id="rId11" Type="http://schemas.openxmlformats.org/officeDocument/2006/relationships/hyperlink" Target="consultantplus://offline/ref=BE38556259931A7B4B0321D126766958E48728C348F4ACD70727A5EB99802CDCB700AA27C1FB927B203F5802CEE350AD9D06ABC6EF8CD22DK0v0G" TargetMode="External"/><Relationship Id="rId24" Type="http://schemas.openxmlformats.org/officeDocument/2006/relationships/hyperlink" Target="consultantplus://offline/ref=BE38556259931A7B4B0321D126766958E48828C747FEACD70727A5EB99802CDCB700AA21C0F89B2F7870595E8BBF43AD9606A8C4F0K8v6G" TargetMode="External"/><Relationship Id="rId32" Type="http://schemas.openxmlformats.org/officeDocument/2006/relationships/hyperlink" Target="consultantplus://offline/ref=FCAE3EC1B363AF92E133E8DDFBCD9F91B8920A39229130745B0A0FED6BC502D0D9ED066C29D7557E993389B89A1EE408696B144B6672G" TargetMode="External"/><Relationship Id="rId5" Type="http://schemas.openxmlformats.org/officeDocument/2006/relationships/endnotes" Target="endnotes.xml"/><Relationship Id="rId15" Type="http://schemas.openxmlformats.org/officeDocument/2006/relationships/hyperlink" Target="consultantplus://offline/ref=BE38556259931A7B4B0321D126766958E48828C747FEACD70727A5EB99802CDCB700AA27C1FB99732A3F5802CEE350AD9D06ABC6EF8CD22DK0v0G" TargetMode="External"/><Relationship Id="rId23" Type="http://schemas.openxmlformats.org/officeDocument/2006/relationships/hyperlink" Target="consultantplus://offline/ref=BE38556259931A7B4B0321D126766958E48728C348F4ACD70727A5EB99802CDCB700AA27C1FB91722D3F5802CEE350AD9D06ABC6EF8CD22DK0v0G" TargetMode="External"/><Relationship Id="rId28" Type="http://schemas.openxmlformats.org/officeDocument/2006/relationships/hyperlink" Target="consultantplus://offline/ref=BE38556259931A7B4B032CC2337D3757EDDE22C14DFDA2815B78FEB6CE89268BF04FF37785AE9D7A202A0D5194B45DADK9vCG" TargetMode="External"/><Relationship Id="rId36" Type="http://schemas.openxmlformats.org/officeDocument/2006/relationships/theme" Target="theme/theme1.xml"/><Relationship Id="rId10" Type="http://schemas.openxmlformats.org/officeDocument/2006/relationships/hyperlink" Target="consultantplus://offline/ref=BE38556259931A7B4B0321D126766958E7882CC648F5ACD70727A5EB99802CDCB700AA27C1F89B2F7870595E8BBF43AD9606A8C4F0K8v6G" TargetMode="External"/><Relationship Id="rId19" Type="http://schemas.openxmlformats.org/officeDocument/2006/relationships/hyperlink" Target="consultantplus://offline/ref=BE38556259931A7B4B0321D126766958E48828C747FEACD70727A5EB99802CDCB700AA27C1FB92732D3F5802CEE350AD9D06ABC6EF8CD22DK0v0G" TargetMode="External"/><Relationship Id="rId31" Type="http://schemas.openxmlformats.org/officeDocument/2006/relationships/hyperlink" Target="consultantplus://offline/ref=FCAE3EC1B363AF92E133E8DDFBCD9F91B8920A39229130745B0A0FED6BC502D0D9ED06642DDF0A7B8C22D1B49209FB0B7577164A6B6379G" TargetMode="External"/><Relationship Id="rId4" Type="http://schemas.openxmlformats.org/officeDocument/2006/relationships/footnotes" Target="footnotes.xml"/><Relationship Id="rId9" Type="http://schemas.openxmlformats.org/officeDocument/2006/relationships/hyperlink" Target="consultantplus://offline/ref=BE38556259931A7B4B0321D126766958E7882CC648F5ACD70727A5EB99802CDCA500F22BC0F28E7A2B2A0E538BKBvEG" TargetMode="External"/><Relationship Id="rId14" Type="http://schemas.openxmlformats.org/officeDocument/2006/relationships/hyperlink" Target="consultantplus://offline/ref=BE38556259931A7B4B0321D126766958E48828C747FEACD70727A5EB99802CDCB700AA27C1FA917B2E3F5802CEE350AD9D06ABC6EF8CD22DK0v0G" TargetMode="External"/><Relationship Id="rId22" Type="http://schemas.openxmlformats.org/officeDocument/2006/relationships/hyperlink" Target="consultantplus://offline/ref=BE38556259931A7B4B0321D126766958E48728C348F4ACD70727A5EB99802CDCB700AA27C1FB917E2E3F5802CEE350AD9D06ABC6EF8CD22DK0v0G" TargetMode="External"/><Relationship Id="rId27" Type="http://schemas.openxmlformats.org/officeDocument/2006/relationships/hyperlink" Target="consultantplus://offline/ref=BE38556259931A7B4B0321D126766958E48728C348F4ACD70727A5EB99802CDCB700AA27C1FB9072293F5802CEE350AD9D06ABC6EF8CD22DK0v0G" TargetMode="External"/><Relationship Id="rId30" Type="http://schemas.openxmlformats.org/officeDocument/2006/relationships/hyperlink" Target="consultantplus://offline/ref=BE38556259931A7B4B032CC2337D3757EDDE22C14AFCAE815F78FEB6CE89268BF04FF37785AE9D7A202A0D5194B45DADK9vC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1803</Words>
  <Characters>10280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Konenkova</dc:creator>
  <cp:keywords/>
  <dc:description/>
  <cp:lastModifiedBy>Konenkova</cp:lastModifiedBy>
  <cp:revision>2</cp:revision>
  <dcterms:created xsi:type="dcterms:W3CDTF">2018-12-19T06:47:00Z</dcterms:created>
  <dcterms:modified xsi:type="dcterms:W3CDTF">2018-12-19T07:02:00Z</dcterms:modified>
</cp:coreProperties>
</file>