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3C9C" w:rsidTr="00B212BB">
        <w:tc>
          <w:tcPr>
            <w:tcW w:w="4785" w:type="dxa"/>
          </w:tcPr>
          <w:p w:rsidR="00D43C9C" w:rsidRDefault="00D43C9C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3C9C" w:rsidRDefault="00D43C9C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3C9C" w:rsidRDefault="00D43C9C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3C9C" w:rsidRDefault="00D43C9C" w:rsidP="00D43C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b/>
          <w:bCs/>
          <w:sz w:val="28"/>
          <w:szCs w:val="28"/>
        </w:rPr>
        <w:t>При увольнении работника работодатель обязан выплатить ему компенсацию за все неиспользованные отпуска, которые он не отгулял за время работы, вне зависимости от того, как давно они не предоставлялись</w:t>
      </w:r>
    </w:p>
    <w:p w:rsidR="00D43C9C" w:rsidRPr="00D43C9C" w:rsidRDefault="00D43C9C" w:rsidP="00D43C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C9C" w:rsidRPr="00D43C9C" w:rsidRDefault="00D43C9C" w:rsidP="00D4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sz w:val="28"/>
          <w:szCs w:val="28"/>
        </w:rPr>
        <w:t>В постановлении Конституционного суда Российской Федерации от 25.10.2018 №38-П проверена конституционность части первой статьи 127 и части первой статьи 392 Трудового кодекса Российской Федерации.</w:t>
      </w:r>
    </w:p>
    <w:p w:rsidR="00D43C9C" w:rsidRPr="00D43C9C" w:rsidRDefault="00D43C9C" w:rsidP="00D4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sz w:val="28"/>
          <w:szCs w:val="28"/>
        </w:rPr>
        <w:t xml:space="preserve">Согласно выводам Суда отпускные работникам должны выдаваться по новым правилам. </w:t>
      </w:r>
    </w:p>
    <w:p w:rsidR="00D43C9C" w:rsidRPr="00D43C9C" w:rsidRDefault="00D43C9C" w:rsidP="00D4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ст. 127 Трудового кодекса Российской Федерации работодатель обязан выдавать компенсацию за неиспользованный отпуск при увольнении работника. При этом учитываются все неиспользованные отпуска, в том числе, и отпуск года увольнения и прошлые годы. Если работодатель не выплатил отпускные за прошлые годы, то работник вправе обратиться в бухгалтерию организации за перерасчетом. </w:t>
      </w:r>
    </w:p>
    <w:p w:rsidR="00D43C9C" w:rsidRPr="00D43C9C" w:rsidRDefault="00D43C9C" w:rsidP="00D4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sz w:val="28"/>
          <w:szCs w:val="28"/>
        </w:rPr>
        <w:t xml:space="preserve">Кроме того, указано, что Трудовой кодекс не ограничивает количество неиспользованных дней отпуска, за которые уволенный имеет право получить компенсацию, а также срок, в течение которого он может обратиться за ее взысканием в суд. </w:t>
      </w:r>
    </w:p>
    <w:p w:rsidR="00D43C9C" w:rsidRPr="00D43C9C" w:rsidRDefault="00D43C9C" w:rsidP="00D4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sz w:val="28"/>
          <w:szCs w:val="28"/>
        </w:rPr>
        <w:t>Таким образом, уволенный гражданин может обратиться за деньгами в любое время, и бухгалтерия не может ему отказать. И, если данная компенсация не была выплачена работодателем непосредственно при увольнении, не лишают работника права на ее взыскание в судебном порядке независимо от времени, прошедшего с момента окончания рабочего года, за который должен был быть предоставлен тот или иной неиспользованный (</w:t>
      </w:r>
      <w:proofErr w:type="gramStart"/>
      <w:r w:rsidRPr="00D43C9C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proofErr w:type="gramEnd"/>
      <w:r w:rsidRPr="00D43C9C">
        <w:rPr>
          <w:rFonts w:ascii="Times New Roman" w:eastAsia="Times New Roman" w:hAnsi="Times New Roman" w:cs="Times New Roman"/>
          <w:sz w:val="28"/>
          <w:szCs w:val="28"/>
        </w:rPr>
        <w:t xml:space="preserve"> либо частично) отпуск, при условии обращения в суд с соответствующими требованиями в пределах установленного законом срока, исчисляемого с момента прекращения трудового договора. </w:t>
      </w:r>
    </w:p>
    <w:p w:rsidR="00D43C9C" w:rsidRPr="00D43C9C" w:rsidRDefault="00D43C9C" w:rsidP="00D4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C9C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D43C9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43C9C">
        <w:rPr>
          <w:rFonts w:ascii="Times New Roman" w:eastAsia="Times New Roman" w:hAnsi="Times New Roman" w:cs="Times New Roman"/>
          <w:sz w:val="28"/>
          <w:szCs w:val="28"/>
        </w:rPr>
        <w:t xml:space="preserve"> следует учитывать, что в случае проверки трудовой инспекцией на организацию может быть наложен штраф согласно ч. 1 ст. 5.27 </w:t>
      </w:r>
      <w:proofErr w:type="spellStart"/>
      <w:r w:rsidRPr="00D43C9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43C9C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D43C9C" w:rsidRDefault="00D43C9C" w:rsidP="00D43C9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9C" w:rsidRPr="00D43C9C" w:rsidRDefault="00D43C9C" w:rsidP="00D43C9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9C" w:rsidRPr="003B23A3" w:rsidRDefault="00D43C9C" w:rsidP="00D4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D43C9C" w:rsidRPr="003B23A3" w:rsidRDefault="00D43C9C" w:rsidP="00D4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D43C9C" w:rsidRPr="003B23A3" w:rsidRDefault="00D43C9C" w:rsidP="00D4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9C" w:rsidRPr="003B23A3" w:rsidRDefault="00D43C9C" w:rsidP="00D43C9C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 Н.Г.Миронова</w:t>
      </w:r>
    </w:p>
    <w:p w:rsidR="00D43C9C" w:rsidRPr="003B23A3" w:rsidRDefault="00D43C9C" w:rsidP="00D43C9C">
      <w:pPr>
        <w:spacing w:after="0" w:line="240" w:lineRule="exact"/>
        <w:rPr>
          <w:sz w:val="28"/>
          <w:szCs w:val="28"/>
        </w:rPr>
      </w:pPr>
    </w:p>
    <w:p w:rsidR="00D52879" w:rsidRDefault="00D52879"/>
    <w:sectPr w:rsidR="00D52879" w:rsidSect="00D4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9C"/>
    <w:rsid w:val="00D43C9C"/>
    <w:rsid w:val="00D5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D43C9C"/>
  </w:style>
  <w:style w:type="paragraph" w:styleId="a3">
    <w:name w:val="Normal (Web)"/>
    <w:basedOn w:val="a"/>
    <w:uiPriority w:val="99"/>
    <w:semiHidden/>
    <w:unhideWhenUsed/>
    <w:rsid w:val="00D4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2018-12-04T12:31:00Z</dcterms:created>
  <dcterms:modified xsi:type="dcterms:W3CDTF">2018-12-04T12:40:00Z</dcterms:modified>
</cp:coreProperties>
</file>