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662F4" w:rsidTr="00144CCF">
        <w:tc>
          <w:tcPr>
            <w:tcW w:w="4785" w:type="dxa"/>
          </w:tcPr>
          <w:p w:rsidR="00C662F4" w:rsidRDefault="00C662F4" w:rsidP="00144CCF">
            <w:pPr>
              <w:spacing w:before="100" w:beforeAutospacing="1" w:after="100" w:afterAutospacing="1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C662F4" w:rsidRDefault="00C662F4" w:rsidP="00144CCF">
            <w:pPr>
              <w:spacing w:before="100" w:beforeAutospacing="1" w:after="100" w:afterAutospacing="1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УТВЕРЖДАЮ:</w:t>
            </w:r>
          </w:p>
          <w:p w:rsidR="00C662F4" w:rsidRDefault="00C662F4" w:rsidP="00144CCF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Заместитель прокурора</w:t>
            </w:r>
          </w:p>
          <w:p w:rsidR="00C662F4" w:rsidRDefault="00C662F4" w:rsidP="00144CCF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Вологодского района</w:t>
            </w:r>
          </w:p>
          <w:p w:rsidR="00C662F4" w:rsidRDefault="00C662F4" w:rsidP="00144CCF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662F4" w:rsidRDefault="00C662F4" w:rsidP="00144CCF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младший советник юстиции</w:t>
            </w:r>
          </w:p>
          <w:p w:rsidR="00C662F4" w:rsidRDefault="00C662F4" w:rsidP="00144CCF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662F4" w:rsidRDefault="00C662F4" w:rsidP="00144CCF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__________________С.А.Бахориков</w:t>
            </w:r>
          </w:p>
          <w:p w:rsidR="00C662F4" w:rsidRDefault="00C662F4" w:rsidP="00144CCF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 ноября 2018г.</w:t>
            </w:r>
          </w:p>
          <w:p w:rsidR="00C662F4" w:rsidRDefault="00C662F4" w:rsidP="00144CCF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662F4" w:rsidRDefault="00C662F4" w:rsidP="00144CCF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C662F4" w:rsidRDefault="00C662F4" w:rsidP="00C662F4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662F4">
        <w:rPr>
          <w:rFonts w:ascii="Times New Roman" w:eastAsia="Times New Roman" w:hAnsi="Times New Roman" w:cs="Times New Roman"/>
          <w:b/>
          <w:bCs/>
          <w:sz w:val="28"/>
          <w:szCs w:val="28"/>
        </w:rPr>
        <w:t>Изменения в кадастровом учете и государственной регистрации прав на объекты ИЖС и садовые дома</w:t>
      </w:r>
    </w:p>
    <w:p w:rsidR="00C662F4" w:rsidRPr="00C662F4" w:rsidRDefault="00C662F4" w:rsidP="00C662F4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662F4" w:rsidRPr="00C662F4" w:rsidRDefault="00C662F4" w:rsidP="00C662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2F4">
        <w:rPr>
          <w:rFonts w:ascii="Times New Roman" w:eastAsia="Times New Roman" w:hAnsi="Times New Roman" w:cs="Times New Roman"/>
          <w:sz w:val="28"/>
          <w:szCs w:val="28"/>
        </w:rPr>
        <w:t>Федеральным законом от 03.08.2018 №340-ФЗ «О внесении изменений в Градостроительный кодекс Российской Федерации и отдельные законодательные акты Российской Федерации», вступившим в силу с 04.08.2018, введен уведомительный порядок строительства объектов индивидуального жилищного строительства (далее – объект ИЖС) взамен ранее действовавшего разрешительного порядка, а также изменены отдельные положения Федерального закона от 13 июля 2015 г. №218-ФЗ «О государственной регистрации недвижимости»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662F4" w:rsidRPr="00C662F4" w:rsidRDefault="00C662F4" w:rsidP="00C662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2F4">
        <w:rPr>
          <w:rFonts w:ascii="Times New Roman" w:eastAsia="Times New Roman" w:hAnsi="Times New Roman" w:cs="Times New Roman"/>
          <w:sz w:val="28"/>
          <w:szCs w:val="28"/>
        </w:rPr>
        <w:t>Понятия «объект индивидуального жилищного строительства», «жилой дом», «индивидуальный жилой дом» с указанной даты применяются в одном значении. Государственный кадастровый учет созданных объектов ИЖС, садовых домов и государственная регистрация прав на них осуществляются по заявлению органа, уполномоченного на выдачу разрешений на строительство.</w:t>
      </w:r>
    </w:p>
    <w:p w:rsidR="00C662F4" w:rsidRPr="00C662F4" w:rsidRDefault="00C662F4" w:rsidP="00C662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2F4">
        <w:rPr>
          <w:rFonts w:ascii="Times New Roman" w:eastAsia="Times New Roman" w:hAnsi="Times New Roman" w:cs="Times New Roman"/>
          <w:sz w:val="28"/>
          <w:szCs w:val="28"/>
        </w:rPr>
        <w:t>С 1 января 2019 года вступит в силу Федеральный закон от 29 июля 2017 г. №217-ФЗ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(далее – Закон № 217-ФЗ), которым:</w:t>
      </w:r>
    </w:p>
    <w:p w:rsidR="00C662F4" w:rsidRPr="00C662F4" w:rsidRDefault="00C662F4" w:rsidP="00C662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2F4">
        <w:rPr>
          <w:rFonts w:ascii="Times New Roman" w:eastAsia="Times New Roman" w:hAnsi="Times New Roman" w:cs="Times New Roman"/>
          <w:sz w:val="28"/>
          <w:szCs w:val="28"/>
        </w:rPr>
        <w:t>- исключаются понятия «дачный земельный участок», «жилое строение»; вводится понятие «садовый дом»;</w:t>
      </w:r>
    </w:p>
    <w:p w:rsidR="00C662F4" w:rsidRPr="00C662F4" w:rsidRDefault="00C662F4" w:rsidP="00C662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2F4">
        <w:rPr>
          <w:rFonts w:ascii="Times New Roman" w:eastAsia="Times New Roman" w:hAnsi="Times New Roman" w:cs="Times New Roman"/>
          <w:sz w:val="28"/>
          <w:szCs w:val="28"/>
        </w:rPr>
        <w:t>- предусмотрено, что садовый дом может быть признан жилым, а жилой – садовым в порядке, предусмотренном Правительством Российской Федерации;</w:t>
      </w:r>
    </w:p>
    <w:p w:rsidR="00C662F4" w:rsidRPr="00C662F4" w:rsidRDefault="00C662F4" w:rsidP="00C662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2F4">
        <w:rPr>
          <w:rFonts w:ascii="Times New Roman" w:eastAsia="Times New Roman" w:hAnsi="Times New Roman" w:cs="Times New Roman"/>
          <w:sz w:val="28"/>
          <w:szCs w:val="28"/>
        </w:rPr>
        <w:t>- расположенные на садовых земельных участках здания, сведения о которых внесены в ЕГРН до дня вступления в силу Закона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62F4">
        <w:rPr>
          <w:rFonts w:ascii="Times New Roman" w:eastAsia="Times New Roman" w:hAnsi="Times New Roman" w:cs="Times New Roman"/>
          <w:sz w:val="28"/>
          <w:szCs w:val="28"/>
        </w:rPr>
        <w:t>217-ФЗ с назначением «жилое», «жилое строение», признаются жилыми домами.</w:t>
      </w:r>
    </w:p>
    <w:p w:rsidR="00C662F4" w:rsidRPr="00C662F4" w:rsidRDefault="00C662F4" w:rsidP="00C662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2F4">
        <w:rPr>
          <w:rFonts w:ascii="Times New Roman" w:eastAsia="Times New Roman" w:hAnsi="Times New Roman" w:cs="Times New Roman"/>
          <w:sz w:val="28"/>
          <w:szCs w:val="28"/>
        </w:rPr>
        <w:t>Разъясняя положения указанных законов, Минэкономразвития России подготовил письмо от 7 ноября 2018 г. № 32363-ВА/Д23и по вопросам кадастрового учета и государственной регистрации прав на объекты ИЖС и садовые дома.</w:t>
      </w:r>
    </w:p>
    <w:p w:rsidR="00C662F4" w:rsidRPr="00C662F4" w:rsidRDefault="00C662F4" w:rsidP="00C662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2F4">
        <w:rPr>
          <w:rFonts w:ascii="Times New Roman" w:eastAsia="Times New Roman" w:hAnsi="Times New Roman" w:cs="Times New Roman"/>
          <w:sz w:val="28"/>
          <w:szCs w:val="28"/>
        </w:rPr>
        <w:t xml:space="preserve">В письме отмечено, что возведение гаражей, подсобных сооружений, хозяйственных построек, производственных, бытовых и иных зданий, обладающих признаками объекта недвижимости и являющихся объектами вспомогательного использования по отношению к основному объекту: ИЖС или садовому дому, на садовых (дачных) земельных участках, или на </w:t>
      </w:r>
      <w:r w:rsidRPr="00C662F4">
        <w:rPr>
          <w:rFonts w:ascii="Times New Roman" w:eastAsia="Times New Roman" w:hAnsi="Times New Roman" w:cs="Times New Roman"/>
          <w:sz w:val="28"/>
          <w:szCs w:val="28"/>
        </w:rPr>
        <w:lastRenderedPageBreak/>
        <w:t>земельных участках, предназначенных для индивидуального жилищного строительства, или на приусадебных земельных участках осуществляется без получения разрешения на строительство и направления каких-либо уведомлений. Государственный кадастровый учет и государственная регистрация прав на такие объекты осуществляются на основании технического плана и правоустанавливающего документа на земельный участок, на котором они расположены. Причем представление правоустанавливающего документа на земельный участок не требуется, если право на такой земельный участок ранее зарегистрировано.</w:t>
      </w:r>
    </w:p>
    <w:p w:rsidR="00C662F4" w:rsidRPr="00C662F4" w:rsidRDefault="00C662F4" w:rsidP="00C662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2F4">
        <w:rPr>
          <w:rFonts w:ascii="Times New Roman" w:eastAsia="Times New Roman" w:hAnsi="Times New Roman" w:cs="Times New Roman"/>
          <w:sz w:val="28"/>
          <w:szCs w:val="28"/>
        </w:rPr>
        <w:t xml:space="preserve">Зарегистрированное до 1 января 2019 года право собственности граждан на хозяйственные строения и сооружения, которые являются объектами капитального строительства, строительство которых осуществлено на огородном земельном участке и которые не являются самовольными постройками, сохраняется. </w:t>
      </w:r>
    </w:p>
    <w:p w:rsidR="00C662F4" w:rsidRDefault="00C662F4" w:rsidP="00C662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2F4">
        <w:rPr>
          <w:rFonts w:ascii="Times New Roman" w:eastAsia="Times New Roman" w:hAnsi="Times New Roman" w:cs="Times New Roman"/>
          <w:sz w:val="28"/>
          <w:szCs w:val="28"/>
        </w:rPr>
        <w:t>С 1 января 2019 года на огородном участке не допускается возведение объектов капитального строительства и, соответственно, осуществление государственного кадастрового учета и государственной регистрации прав на них в порядке.</w:t>
      </w:r>
    </w:p>
    <w:p w:rsidR="00C662F4" w:rsidRDefault="00C662F4" w:rsidP="00C662F4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62F4" w:rsidRPr="00C662F4" w:rsidRDefault="00C662F4" w:rsidP="00C662F4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62F4" w:rsidRPr="00E124B4" w:rsidRDefault="00C662F4" w:rsidP="00C662F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4B4">
        <w:rPr>
          <w:rFonts w:ascii="Times New Roman" w:eastAsia="Times New Roman" w:hAnsi="Times New Roman" w:cs="Times New Roman"/>
          <w:sz w:val="28"/>
          <w:szCs w:val="28"/>
        </w:rPr>
        <w:t>Старший  помощник прокурора</w:t>
      </w:r>
    </w:p>
    <w:p w:rsidR="00C662F4" w:rsidRPr="00E124B4" w:rsidRDefault="00C662F4" w:rsidP="00C662F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4B4">
        <w:rPr>
          <w:rFonts w:ascii="Times New Roman" w:eastAsia="Times New Roman" w:hAnsi="Times New Roman" w:cs="Times New Roman"/>
          <w:sz w:val="28"/>
          <w:szCs w:val="28"/>
        </w:rPr>
        <w:t>Вологодского района</w:t>
      </w:r>
    </w:p>
    <w:p w:rsidR="00C662F4" w:rsidRPr="00E124B4" w:rsidRDefault="00C662F4" w:rsidP="00C662F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62F4" w:rsidRPr="00E124B4" w:rsidRDefault="00C662F4" w:rsidP="00C662F4">
      <w:pPr>
        <w:spacing w:after="0" w:line="240" w:lineRule="exact"/>
        <w:jc w:val="both"/>
        <w:rPr>
          <w:sz w:val="28"/>
          <w:szCs w:val="28"/>
        </w:rPr>
      </w:pPr>
      <w:r w:rsidRPr="00E124B4">
        <w:rPr>
          <w:rFonts w:ascii="Times New Roman" w:eastAsia="Times New Roman" w:hAnsi="Times New Roman" w:cs="Times New Roman"/>
          <w:sz w:val="28"/>
          <w:szCs w:val="28"/>
        </w:rPr>
        <w:t xml:space="preserve">юрист 1 класса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124B4">
        <w:rPr>
          <w:rFonts w:ascii="Times New Roman" w:eastAsia="Times New Roman" w:hAnsi="Times New Roman" w:cs="Times New Roman"/>
          <w:sz w:val="28"/>
          <w:szCs w:val="28"/>
        </w:rPr>
        <w:t xml:space="preserve">   Н.Г.Миронова</w:t>
      </w:r>
    </w:p>
    <w:p w:rsidR="00C86932" w:rsidRDefault="00C86932" w:rsidP="00C662F4">
      <w:pPr>
        <w:spacing w:after="0" w:line="240" w:lineRule="exact"/>
      </w:pPr>
    </w:p>
    <w:sectPr w:rsidR="00C86932" w:rsidSect="00C662F4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6932" w:rsidRDefault="00C86932" w:rsidP="00C662F4">
      <w:pPr>
        <w:spacing w:after="0" w:line="240" w:lineRule="auto"/>
      </w:pPr>
      <w:r>
        <w:separator/>
      </w:r>
    </w:p>
  </w:endnote>
  <w:endnote w:type="continuationSeparator" w:id="1">
    <w:p w:rsidR="00C86932" w:rsidRDefault="00C86932" w:rsidP="00C66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6932" w:rsidRDefault="00C86932" w:rsidP="00C662F4">
      <w:pPr>
        <w:spacing w:after="0" w:line="240" w:lineRule="auto"/>
      </w:pPr>
      <w:r>
        <w:separator/>
      </w:r>
    </w:p>
  </w:footnote>
  <w:footnote w:type="continuationSeparator" w:id="1">
    <w:p w:rsidR="00C86932" w:rsidRDefault="00C86932" w:rsidP="00C66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05172"/>
      <w:docPartObj>
        <w:docPartGallery w:val="Page Numbers (Top of Page)"/>
        <w:docPartUnique/>
      </w:docPartObj>
    </w:sdtPr>
    <w:sdtContent>
      <w:p w:rsidR="00C662F4" w:rsidRDefault="00C662F4">
        <w:pPr>
          <w:pStyle w:val="a5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C662F4" w:rsidRDefault="00C662F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662F4"/>
    <w:rsid w:val="00C662F4"/>
    <w:rsid w:val="00C86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662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662F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detail-date">
    <w:name w:val="detail-date"/>
    <w:basedOn w:val="a0"/>
    <w:rsid w:val="00C662F4"/>
  </w:style>
  <w:style w:type="paragraph" w:styleId="a3">
    <w:name w:val="Normal (Web)"/>
    <w:basedOn w:val="a"/>
    <w:uiPriority w:val="99"/>
    <w:semiHidden/>
    <w:unhideWhenUsed/>
    <w:rsid w:val="00C6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C662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662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62F4"/>
  </w:style>
  <w:style w:type="paragraph" w:styleId="a7">
    <w:name w:val="footer"/>
    <w:basedOn w:val="a"/>
    <w:link w:val="a8"/>
    <w:uiPriority w:val="99"/>
    <w:semiHidden/>
    <w:unhideWhenUsed/>
    <w:rsid w:val="00C662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662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9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535</Words>
  <Characters>3056</Characters>
  <Application>Microsoft Office Word</Application>
  <DocSecurity>0</DocSecurity>
  <Lines>25</Lines>
  <Paragraphs>7</Paragraphs>
  <ScaleCrop>false</ScaleCrop>
  <Company/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Konenkova</dc:creator>
  <cp:keywords/>
  <dc:description/>
  <cp:lastModifiedBy>Konenkova</cp:lastModifiedBy>
  <cp:revision>2</cp:revision>
  <dcterms:created xsi:type="dcterms:W3CDTF">2018-11-28T07:06:00Z</dcterms:created>
  <dcterms:modified xsi:type="dcterms:W3CDTF">2018-11-28T07:16:00Z</dcterms:modified>
</cp:coreProperties>
</file>