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233A" w:rsidTr="00DE2B0B">
        <w:tc>
          <w:tcPr>
            <w:tcW w:w="4785" w:type="dxa"/>
          </w:tcPr>
          <w:p w:rsidR="0086233A" w:rsidRDefault="0086233A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6233A" w:rsidRDefault="0086233A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6» ноября 2018г.</w:t>
            </w:r>
          </w:p>
          <w:p w:rsidR="0086233A" w:rsidRDefault="0086233A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5C2F" w:rsidRDefault="00F45C2F" w:rsidP="00862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b/>
          <w:bCs/>
          <w:sz w:val="28"/>
          <w:szCs w:val="28"/>
        </w:rPr>
        <w:t>Факт объявления гражданина в федеральный розыск не может служить основанием к отказу в удовлетворении заявления о признании гражданина безвестно отсутствующим</w:t>
      </w:r>
    </w:p>
    <w:p w:rsidR="0086233A" w:rsidRPr="00F45C2F" w:rsidRDefault="0086233A" w:rsidP="008623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Судебной коллегией по гражданским делам Верховного Суда Российской Федерации принято опреде</w:t>
      </w:r>
      <w:r w:rsidR="00127566">
        <w:rPr>
          <w:rFonts w:ascii="Times New Roman" w:eastAsia="Times New Roman" w:hAnsi="Times New Roman" w:cs="Times New Roman"/>
          <w:sz w:val="28"/>
          <w:szCs w:val="28"/>
        </w:rPr>
        <w:t>ление от 30.10.2018 №</w:t>
      </w:r>
      <w:r w:rsidRPr="00F45C2F">
        <w:rPr>
          <w:rFonts w:ascii="Times New Roman" w:eastAsia="Times New Roman" w:hAnsi="Times New Roman" w:cs="Times New Roman"/>
          <w:sz w:val="28"/>
          <w:szCs w:val="28"/>
        </w:rPr>
        <w:t xml:space="preserve"> 91-КГ18-6 после рассмотрения гражданского дела по исковому заявлению о признании гражданина безвестно отсутствующим.</w:t>
      </w: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Установлено, что гражданка обратилась в суд с заявлением о признании безвестно отсутствующим супруга, мотивируя требования тем, что последний выехал на территорию Украины и с 2012 года связь с ним утрачена. Она неоднократно обращалась в полицию с заявлением об исчезновении супруга на что получила ответ, что ее супруг разыскивается правоохранительными органами в качестве подозреваемого в совершении преступления, однако предпринятые по розыску меры результатов не дали. До настоящего времени сведений о месте нахождения своего супруга она не имеет, от брака имеет трех дочерей.</w:t>
      </w: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В настоящее время установление юридического факта признания гражданина безвестно отсутствующим необходимо ей для оформления пенсии на детей по потере кормильца, а также для решения вопроса о назначении доверительного управляющего для обеспечения сохранности имущества.</w:t>
      </w: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Суд первой и апелляционной инстанции в удовлетворении заявления отказали, полагая, что гражданин может умышленно скрываться от правоохранительных органов с целью уклонения от наказания за совершение им преступления, предусмотренного Уголовным кодексом Российской Федерации.</w:t>
      </w: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Однако Верховный Суд РФ с решениями не согласился.</w:t>
      </w:r>
    </w:p>
    <w:p w:rsidR="00F45C2F" w:rsidRPr="00F45C2F" w:rsidRDefault="00F45C2F" w:rsidP="0086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По данному делу юридически значимым обстоятельством применительно к статье 42 Гражданского кодекса Российской Федерации являлось выяснение судом вопроса о наличии каких-либо сведений по месту жительства, а также иных сведений о месте пребывания за последний год, в том числе при проведении розыскных мероприятий в рамках возбужденного уголовного дела.</w:t>
      </w:r>
    </w:p>
    <w:p w:rsidR="00F45C2F" w:rsidRPr="00F45C2F" w:rsidRDefault="00F45C2F" w:rsidP="0086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t>Следовательно, факт объявления гражданина в федеральный розыск в связи с возбуждением в отношении него уголовного дела без оценки сведений, добытых в результате такого розыска, не может служить основанием к отказу в удовлетворении заявления о признании гражданина безвестно отсутствующим, что не было учтено судебными инстанциями.</w:t>
      </w:r>
    </w:p>
    <w:p w:rsidR="00F45C2F" w:rsidRPr="00F45C2F" w:rsidRDefault="00F45C2F" w:rsidP="0012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2F">
        <w:rPr>
          <w:rFonts w:ascii="Times New Roman" w:eastAsia="Times New Roman" w:hAnsi="Times New Roman" w:cs="Times New Roman"/>
          <w:sz w:val="28"/>
          <w:szCs w:val="28"/>
        </w:rPr>
        <w:lastRenderedPageBreak/>
        <w:t>Дело н</w:t>
      </w:r>
      <w:r w:rsidR="00127566">
        <w:rPr>
          <w:rFonts w:ascii="Times New Roman" w:eastAsia="Times New Roman" w:hAnsi="Times New Roman" w:cs="Times New Roman"/>
          <w:sz w:val="28"/>
          <w:szCs w:val="28"/>
        </w:rPr>
        <w:t>аправлено на новое рассмотрение</w:t>
      </w:r>
      <w:r w:rsidRPr="00F45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33A" w:rsidRPr="0086233A" w:rsidRDefault="0086233A" w:rsidP="0086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33A" w:rsidRPr="00E124B4" w:rsidRDefault="0086233A" w:rsidP="008623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86233A" w:rsidRPr="00E124B4" w:rsidRDefault="0086233A" w:rsidP="008623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86233A" w:rsidRPr="00E124B4" w:rsidRDefault="0086233A" w:rsidP="008623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33A" w:rsidRPr="00E124B4" w:rsidRDefault="0086233A" w:rsidP="0086233A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p w:rsidR="0086233A" w:rsidRPr="00E124B4" w:rsidRDefault="0086233A" w:rsidP="0086233A">
      <w:pPr>
        <w:spacing w:after="0" w:line="240" w:lineRule="exact"/>
        <w:rPr>
          <w:sz w:val="28"/>
          <w:szCs w:val="28"/>
        </w:rPr>
      </w:pPr>
    </w:p>
    <w:p w:rsidR="00445FB4" w:rsidRDefault="00445FB4"/>
    <w:sectPr w:rsidR="00445FB4" w:rsidSect="001275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B4" w:rsidRDefault="00445FB4" w:rsidP="00127566">
      <w:pPr>
        <w:spacing w:after="0" w:line="240" w:lineRule="auto"/>
      </w:pPr>
      <w:r>
        <w:separator/>
      </w:r>
    </w:p>
  </w:endnote>
  <w:endnote w:type="continuationSeparator" w:id="1">
    <w:p w:rsidR="00445FB4" w:rsidRDefault="00445FB4" w:rsidP="001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B4" w:rsidRDefault="00445FB4" w:rsidP="00127566">
      <w:pPr>
        <w:spacing w:after="0" w:line="240" w:lineRule="auto"/>
      </w:pPr>
      <w:r>
        <w:separator/>
      </w:r>
    </w:p>
  </w:footnote>
  <w:footnote w:type="continuationSeparator" w:id="1">
    <w:p w:rsidR="00445FB4" w:rsidRDefault="00445FB4" w:rsidP="001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486"/>
      <w:docPartObj>
        <w:docPartGallery w:val="Page Numbers (Top of Page)"/>
        <w:docPartUnique/>
      </w:docPartObj>
    </w:sdtPr>
    <w:sdtContent>
      <w:p w:rsidR="00127566" w:rsidRDefault="0012756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7566" w:rsidRDefault="001275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C2F"/>
    <w:rsid w:val="00127566"/>
    <w:rsid w:val="00445FB4"/>
    <w:rsid w:val="0086233A"/>
    <w:rsid w:val="00F4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F45C2F"/>
  </w:style>
  <w:style w:type="paragraph" w:styleId="a3">
    <w:name w:val="Normal (Web)"/>
    <w:basedOn w:val="a"/>
    <w:uiPriority w:val="99"/>
    <w:semiHidden/>
    <w:unhideWhenUsed/>
    <w:rsid w:val="00F4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2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566"/>
  </w:style>
  <w:style w:type="paragraph" w:styleId="a7">
    <w:name w:val="footer"/>
    <w:basedOn w:val="a"/>
    <w:link w:val="a8"/>
    <w:uiPriority w:val="99"/>
    <w:semiHidden/>
    <w:unhideWhenUsed/>
    <w:rsid w:val="0012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2018-11-26T11:09:00Z</dcterms:created>
  <dcterms:modified xsi:type="dcterms:W3CDTF">2018-11-26T11:51:00Z</dcterms:modified>
</cp:coreProperties>
</file>