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131" w:rsidTr="00AC4EFF">
        <w:tc>
          <w:tcPr>
            <w:tcW w:w="4785" w:type="dxa"/>
          </w:tcPr>
          <w:p w:rsidR="00DD4131" w:rsidRDefault="00DD4131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D4131" w:rsidRDefault="00DD4131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D4131" w:rsidRDefault="00DD4131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DD4131" w:rsidRDefault="00DD4131" w:rsidP="00DD413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«14» ноября 2018г.</w:t>
            </w:r>
          </w:p>
        </w:tc>
      </w:tr>
    </w:tbl>
    <w:p w:rsidR="00DD4131" w:rsidRDefault="00DD4131" w:rsidP="00DD41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131" w:rsidRDefault="00DD4131" w:rsidP="00DD41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b/>
          <w:bCs/>
          <w:sz w:val="28"/>
          <w:szCs w:val="28"/>
        </w:rPr>
        <w:t>Разъясняем порядок возмещения вреда, причиненного преступлением</w:t>
      </w:r>
    </w:p>
    <w:p w:rsidR="00DD4131" w:rsidRPr="00DD4131" w:rsidRDefault="00DD4131" w:rsidP="00DD41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131" w:rsidRP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Согласно части 3 ст. 42 Уголовно-процессуального кодекса Российской Федерации законодателем закреплено право потерпевшего на возмещение имущественного вреда, причиненного преступлением.</w:t>
      </w:r>
    </w:p>
    <w:p w:rsidR="00DD4131" w:rsidRP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131">
        <w:rPr>
          <w:rFonts w:ascii="Times New Roman" w:eastAsia="Times New Roman" w:hAnsi="Times New Roman" w:cs="Times New Roman"/>
          <w:sz w:val="28"/>
          <w:szCs w:val="28"/>
        </w:rPr>
        <w:t>Исходя из положений статьи 44 УПК РФ гражданский иск может</w:t>
      </w:r>
      <w:proofErr w:type="gramEnd"/>
      <w:r w:rsidRPr="00DD4131">
        <w:rPr>
          <w:rFonts w:ascii="Times New Roman" w:eastAsia="Times New Roman" w:hAnsi="Times New Roman" w:cs="Times New Roman"/>
          <w:sz w:val="28"/>
          <w:szCs w:val="28"/>
        </w:rPr>
        <w:t xml:space="preserve"> быть предъявлен после возбуждения уголовного дела и до окончания судебного следствия при разбирательстве уголовного дела в суде первой инстанции.</w:t>
      </w:r>
    </w:p>
    <w:p w:rsidR="00DD4131" w:rsidRPr="00DD4131" w:rsidRDefault="00DD4131" w:rsidP="00DD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Гражданский иск может быть предъявлен потерпевшим или его представителем, физическим или юридическим лицом, при наличии оснований полагать, что имущественный вред причинен ему непосредственно преступлением.</w:t>
      </w:r>
    </w:p>
    <w:p w:rsidR="00DD4131" w:rsidRP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131">
        <w:rPr>
          <w:rFonts w:ascii="Times New Roman" w:eastAsia="Times New Roman" w:hAnsi="Times New Roman" w:cs="Times New Roman"/>
          <w:sz w:val="28"/>
          <w:szCs w:val="28"/>
        </w:rPr>
        <w:t>Следует отметить, что гражданский иск в уголовном деле может быть заявлен законными представителями или прокурором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а в защиту интересов РФ, субъектов РФ, муниципальных образований, государственных и муниципальных унитарных предприятий – прокурором.</w:t>
      </w:r>
      <w:proofErr w:type="gramEnd"/>
    </w:p>
    <w:p w:rsidR="00DD4131" w:rsidRP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При предъявлении гражданского иска в порядке п. 2 ст. 44 УПК РФ в ходе уголовного судопроизводства гражданский истец освобождается от уплаты государственной пошлины.</w:t>
      </w:r>
    </w:p>
    <w:p w:rsid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131">
        <w:rPr>
          <w:rFonts w:ascii="Times New Roman" w:eastAsia="Times New Roman" w:hAnsi="Times New Roman" w:cs="Times New Roman"/>
          <w:sz w:val="28"/>
          <w:szCs w:val="28"/>
        </w:rPr>
        <w:t>В случае постановления обвинительного приговора суд в соответствии с ч. 2 ст. 309 УПК РФ обязан разрешить предъявленный по делу гражданский иск, и только при необходимости произвести дополнительные расчеты, связанные с иском, может признать за гражданским истцом право на удовлетворение иска и передать вопрос о размере его возмещения для рассмотрения в порядке гражданского судопроизводства.</w:t>
      </w:r>
      <w:proofErr w:type="gramEnd"/>
    </w:p>
    <w:p w:rsidR="00DD4131" w:rsidRPr="00DD4131" w:rsidRDefault="00DD4131" w:rsidP="00DD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31" w:rsidRPr="00DD4131" w:rsidRDefault="00DD4131" w:rsidP="00DD413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31" w:rsidRPr="00DD4131" w:rsidRDefault="00DD4131" w:rsidP="00DD41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DD4131" w:rsidRPr="00DD4131" w:rsidRDefault="00DD4131" w:rsidP="00DD41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DD4131" w:rsidRPr="00DD4131" w:rsidRDefault="00DD4131" w:rsidP="00DD41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131" w:rsidRPr="00DD4131" w:rsidRDefault="00DD4131" w:rsidP="00DD4131">
      <w:pPr>
        <w:spacing w:after="0" w:line="240" w:lineRule="exact"/>
        <w:jc w:val="both"/>
        <w:rPr>
          <w:sz w:val="28"/>
          <w:szCs w:val="28"/>
        </w:rPr>
      </w:pPr>
      <w:r w:rsidRPr="00DD4131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DD4131" w:rsidRPr="00DD4131" w:rsidRDefault="00DD4131" w:rsidP="00DD413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F88" w:rsidRDefault="00236F88"/>
    <w:sectPr w:rsidR="00236F88" w:rsidSect="00DD4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31"/>
    <w:rsid w:val="00236F88"/>
    <w:rsid w:val="00DD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DD4131"/>
  </w:style>
  <w:style w:type="paragraph" w:styleId="a3">
    <w:name w:val="Normal (Web)"/>
    <w:basedOn w:val="a"/>
    <w:uiPriority w:val="99"/>
    <w:semiHidden/>
    <w:unhideWhenUsed/>
    <w:rsid w:val="00DD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4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2018-11-15T07:36:00Z</cp:lastPrinted>
  <dcterms:created xsi:type="dcterms:W3CDTF">2018-11-15T07:29:00Z</dcterms:created>
  <dcterms:modified xsi:type="dcterms:W3CDTF">2018-11-15T07:36:00Z</dcterms:modified>
</cp:coreProperties>
</file>