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974" w:rsidTr="007D321F">
        <w:tc>
          <w:tcPr>
            <w:tcW w:w="4785" w:type="dxa"/>
          </w:tcPr>
          <w:p w:rsidR="00FE6974" w:rsidRDefault="00FE6974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E6974" w:rsidRDefault="00FE6974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974" w:rsidRDefault="00FE6974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FE6974" w:rsidRDefault="00FE6974" w:rsidP="003E5DA6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3E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3E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C555F1" w:rsidRPr="008F2ED3" w:rsidRDefault="00C555F1" w:rsidP="00FE69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D3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Позиция Верховного Суда Российской Федерации по вопросу выплаты субсидии на оплату услуг ЖКХ</w:t>
      </w:r>
    </w:p>
    <w:p w:rsidR="00FE6974" w:rsidRDefault="00FE6974" w:rsidP="00C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F1" w:rsidRPr="00FE6974" w:rsidRDefault="00C555F1" w:rsidP="00FE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Российской Федерации рассмотрел дело по спору между управлением соцзащиты и хозяйкой квартиры, обратившейся за назначением ей субсидии на оплату жилья и </w:t>
      </w:r>
      <w:r w:rsidR="00FE697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(далее – ЖКХ)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, но получившей отказ из-за долга по </w:t>
      </w:r>
      <w:r w:rsidR="00FE6974">
        <w:rPr>
          <w:rFonts w:ascii="Times New Roman" w:eastAsia="Times New Roman" w:hAnsi="Times New Roman" w:cs="Times New Roman"/>
          <w:sz w:val="28"/>
          <w:szCs w:val="28"/>
        </w:rPr>
        <w:t>общедомовым нуждам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 и установке общедомового счетчика холодной воды (определение от 20.08.2018 № 48-КГ18-14).</w:t>
      </w:r>
    </w:p>
    <w:p w:rsidR="00C555F1" w:rsidRPr="00FE6974" w:rsidRDefault="00C555F1" w:rsidP="00FE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РФ, указал, что отказ в предоставлении субсидии на оплату жилого помещения и коммунальных услуг из-за имеющихся долгов по оплате ЖКХ возможен только после изучения причин, по которым образовалась эта задолженность. </w:t>
      </w:r>
    </w:p>
    <w:p w:rsidR="00C555F1" w:rsidRPr="00FE6974" w:rsidRDefault="00C555F1" w:rsidP="00FE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В определении сделан акцент на том, что субсидия на оплату жилья и коммунальных услуг является мерой социальной поддержки граждан. Она предоставляется, если жилищно-коммунальные расходы граждан, рассчитанные с применением региональных стандартов жилплощади и стоимости </w:t>
      </w:r>
      <w:r w:rsidR="00FE6974">
        <w:rPr>
          <w:rFonts w:ascii="Times New Roman" w:eastAsia="Times New Roman" w:hAnsi="Times New Roman" w:cs="Times New Roman"/>
          <w:sz w:val="28"/>
          <w:szCs w:val="28"/>
        </w:rPr>
        <w:t>жилищно-коммунальной услуг (далее – ЖКУ)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>, превышают максимально допустимый порог расходов в совокупном доходе семьи (п. 1 ст. 159 Ж</w:t>
      </w:r>
      <w:r w:rsidR="00FE6974">
        <w:rPr>
          <w:rFonts w:ascii="Times New Roman" w:eastAsia="Times New Roman" w:hAnsi="Times New Roman" w:cs="Times New Roman"/>
          <w:sz w:val="28"/>
          <w:szCs w:val="28"/>
        </w:rPr>
        <w:t>илищный кодекс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 РФ). Предоставление субсидий может быть приостановлено при условии неуплаты получателем субсидии текущих платежей за жилье или ЖКУ в течение 2 месяцев или невыполнения условий соглашения по погашению задолженности. </w:t>
      </w:r>
    </w:p>
    <w:p w:rsidR="00C555F1" w:rsidRPr="00FE6974" w:rsidRDefault="00C555F1" w:rsidP="00FE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Согласно п. 57 </w:t>
      </w:r>
      <w:r w:rsidR="00FE6974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 2005 № 761, 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>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но не более чем на один месяц. И если выяснится, что долги появились по уважительным причинам (стационарное лечение, задержка зарплаты и другие), то предоставление субсидий должно быть возобновлено.</w:t>
      </w:r>
    </w:p>
    <w:p w:rsidR="00C555F1" w:rsidRPr="00FE6974" w:rsidRDefault="00C555F1" w:rsidP="00FE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решение уполномоченного органа об отказе в предоставлении субсидии допускается только, если будет выяснено, что 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отсутствуют уважительные причины образования задолженности по оплате жилья и ком</w:t>
      </w:r>
      <w:r w:rsidR="00FE6974">
        <w:rPr>
          <w:rFonts w:ascii="Times New Roman" w:eastAsia="Times New Roman" w:hAnsi="Times New Roman" w:cs="Times New Roman"/>
          <w:sz w:val="28"/>
          <w:szCs w:val="28"/>
        </w:rPr>
        <w:t>мунальных услуг</w:t>
      </w:r>
      <w:r w:rsidRPr="00FE69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5F1" w:rsidRPr="00FE6974" w:rsidRDefault="00C555F1" w:rsidP="00FE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74">
        <w:rPr>
          <w:rFonts w:ascii="Times New Roman" w:eastAsia="Times New Roman" w:hAnsi="Times New Roman" w:cs="Times New Roman"/>
          <w:sz w:val="28"/>
          <w:szCs w:val="28"/>
        </w:rPr>
        <w:t>После рассмотрения дела, Верховным судом РФ дело направлено на новое рассмотрение, так как судом не определены действительные правоотношения сторон, не установлено, относится ли истица к числу лиц, имеющих право на получение субсидии на оплату жилого помещения и коммунальных услуг, период, за который у истицы образовался долг по оплате коммунальных услуг, размер долга, определил ли уполномоченный орган причины ее возникновения долга, предлагалось ли истице погасить долг и в какие сроки, ее материальное положение.</w:t>
      </w:r>
    </w:p>
    <w:p w:rsidR="00FE6974" w:rsidRDefault="00FE6974" w:rsidP="00FE6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974" w:rsidRDefault="00FE6974" w:rsidP="00FE6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974" w:rsidRDefault="00FE6974" w:rsidP="00FE6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FE6974" w:rsidRDefault="00FE6974" w:rsidP="00FE6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FE6974" w:rsidRDefault="00FE6974" w:rsidP="00FE6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974" w:rsidRDefault="00FE6974" w:rsidP="00FE6974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8910A5" w:rsidRDefault="008910A5"/>
    <w:sectPr w:rsidR="008910A5" w:rsidSect="00FE69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1C" w:rsidRDefault="00AC621C" w:rsidP="00FE6974">
      <w:pPr>
        <w:spacing w:after="0" w:line="240" w:lineRule="auto"/>
      </w:pPr>
      <w:r>
        <w:separator/>
      </w:r>
    </w:p>
  </w:endnote>
  <w:endnote w:type="continuationSeparator" w:id="1">
    <w:p w:rsidR="00AC621C" w:rsidRDefault="00AC621C" w:rsidP="00FE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1C" w:rsidRDefault="00AC621C" w:rsidP="00FE6974">
      <w:pPr>
        <w:spacing w:after="0" w:line="240" w:lineRule="auto"/>
      </w:pPr>
      <w:r>
        <w:separator/>
      </w:r>
    </w:p>
  </w:footnote>
  <w:footnote w:type="continuationSeparator" w:id="1">
    <w:p w:rsidR="00AC621C" w:rsidRDefault="00AC621C" w:rsidP="00FE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6"/>
      <w:docPartObj>
        <w:docPartGallery w:val="Page Numbers (Top of Page)"/>
        <w:docPartUnique/>
      </w:docPartObj>
    </w:sdtPr>
    <w:sdtContent>
      <w:p w:rsidR="00FE6974" w:rsidRDefault="0080114D">
        <w:pPr>
          <w:pStyle w:val="a5"/>
          <w:jc w:val="center"/>
        </w:pPr>
        <w:fldSimple w:instr=" PAGE   \* MERGEFORMAT ">
          <w:r w:rsidR="003E5DA6">
            <w:rPr>
              <w:noProof/>
            </w:rPr>
            <w:t>2</w:t>
          </w:r>
        </w:fldSimple>
      </w:p>
    </w:sdtContent>
  </w:sdt>
  <w:p w:rsidR="00FE6974" w:rsidRDefault="00FE69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5F1"/>
    <w:rsid w:val="003E5DA6"/>
    <w:rsid w:val="0080114D"/>
    <w:rsid w:val="008910A5"/>
    <w:rsid w:val="008F2ED3"/>
    <w:rsid w:val="00AC621C"/>
    <w:rsid w:val="00BC07E4"/>
    <w:rsid w:val="00C555F1"/>
    <w:rsid w:val="00C902C1"/>
    <w:rsid w:val="00D83783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4"/>
  </w:style>
  <w:style w:type="paragraph" w:styleId="2">
    <w:name w:val="heading 2"/>
    <w:basedOn w:val="a"/>
    <w:link w:val="20"/>
    <w:uiPriority w:val="9"/>
    <w:qFormat/>
    <w:rsid w:val="00C5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555F1"/>
  </w:style>
  <w:style w:type="paragraph" w:styleId="a3">
    <w:name w:val="Normal (Web)"/>
    <w:basedOn w:val="a"/>
    <w:uiPriority w:val="99"/>
    <w:semiHidden/>
    <w:unhideWhenUsed/>
    <w:rsid w:val="00C5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974"/>
  </w:style>
  <w:style w:type="paragraph" w:styleId="a7">
    <w:name w:val="footer"/>
    <w:basedOn w:val="a"/>
    <w:link w:val="a8"/>
    <w:uiPriority w:val="99"/>
    <w:semiHidden/>
    <w:unhideWhenUsed/>
    <w:rsid w:val="00FE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5</cp:revision>
  <cp:lastPrinted>2018-10-31T14:27:00Z</cp:lastPrinted>
  <dcterms:created xsi:type="dcterms:W3CDTF">2018-10-31T13:09:00Z</dcterms:created>
  <dcterms:modified xsi:type="dcterms:W3CDTF">2018-11-01T07:50:00Z</dcterms:modified>
</cp:coreProperties>
</file>