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057F" w:rsidTr="007D321F">
        <w:tc>
          <w:tcPr>
            <w:tcW w:w="4785" w:type="dxa"/>
          </w:tcPr>
          <w:p w:rsidR="0057057F" w:rsidRDefault="0057057F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7057F" w:rsidRDefault="0057057F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057F" w:rsidRDefault="0057057F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57057F" w:rsidRDefault="0057057F" w:rsidP="00FA6742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FA67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FA67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681109" w:rsidRPr="00681109" w:rsidRDefault="00681109" w:rsidP="005705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вопросу о защите прав собственников транспортных средств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109">
        <w:rPr>
          <w:rFonts w:ascii="Times New Roman" w:eastAsia="Times New Roman" w:hAnsi="Times New Roman" w:cs="Times New Roman"/>
          <w:sz w:val="28"/>
          <w:szCs w:val="28"/>
        </w:rPr>
        <w:t>Верховным Судом Российской Федерации 10 сентября 2018 года принято постановление №</w:t>
      </w:r>
      <w:r w:rsidR="00570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109">
        <w:rPr>
          <w:rFonts w:ascii="Times New Roman" w:eastAsia="Times New Roman" w:hAnsi="Times New Roman" w:cs="Times New Roman"/>
          <w:sz w:val="28"/>
          <w:szCs w:val="28"/>
        </w:rPr>
        <w:t>5-АД18-55, в соответствии с которым доверенность на машину, полис ОСАГО, письменные объяснения и банковская выписка, подтверждающая покупки в магазинах рядом с парковкой и во время парковочной сессии являются надлежащими доказательствами того, что в момент нарушения машиной распоряжался не ее владелец, а другой человек.</w:t>
      </w:r>
      <w:proofErr w:type="gramEnd"/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>Исходя из обстоятельств рассмотренного дела, собственником транспортного средства получено почтовое отправление с постановлением о назначении ей административного штрафа за неоплаченную парковку. Собственник транспортного средства обжаловал штраф в районном и региональном суде, указав в жалобе, что машина стояла на территории, не обозначенной дорожной разметкой, значит, ее вообще нельзя считать платной городской парковкой; адрес платной парковки, указанный в постановлении, не соответствует реальному адресу места, где фактически был припаркован автомобиль; в момент фиксации правонарушения автомобилем управляла не она, а ее муж, который этого не оспаривает, а даже напротив, дает соответствующие показания.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>Верховный Суд Российской Федерации, рассмотрев кассационную жалобу, указал следующее: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>- к административной ответственности за «региональные» нарушения в области дорожного движения и благоустройства территории, совершенные с использованием транспортных средств и зафиксированные автоматическими фото- или видеокамерами, привлекаются собственники транспортных средств (</w:t>
      </w:r>
      <w:hyperlink r:id="rId4" w:anchor="block_260101" w:history="1">
        <w:r w:rsidRPr="0057057F">
          <w:rPr>
            <w:rFonts w:ascii="Times New Roman" w:eastAsia="Times New Roman" w:hAnsi="Times New Roman" w:cs="Times New Roman"/>
            <w:sz w:val="28"/>
            <w:szCs w:val="28"/>
          </w:rPr>
          <w:t xml:space="preserve">п.1 ст. 2.6.1 </w:t>
        </w:r>
        <w:proofErr w:type="spellStart"/>
        <w:r w:rsidRPr="0057057F">
          <w:rPr>
            <w:rFonts w:ascii="Times New Roman" w:eastAsia="Times New Roman" w:hAnsi="Times New Roman" w:cs="Times New Roman"/>
            <w:sz w:val="28"/>
            <w:szCs w:val="28"/>
          </w:rPr>
          <w:t>КоАП</w:t>
        </w:r>
        <w:proofErr w:type="spellEnd"/>
      </w:hyperlink>
      <w:r w:rsidRPr="006811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>- они освобождаются от ответственности, если докажут, что в момент фиксации нарушения автомобиль находился во владении или пользовании другого лица (</w:t>
      </w:r>
      <w:hyperlink r:id="rId5" w:anchor="block_260102" w:history="1">
        <w:r w:rsidRPr="0057057F">
          <w:rPr>
            <w:rFonts w:ascii="Times New Roman" w:eastAsia="Times New Roman" w:hAnsi="Times New Roman" w:cs="Times New Roman"/>
            <w:sz w:val="28"/>
            <w:szCs w:val="28"/>
          </w:rPr>
          <w:t xml:space="preserve">п. 2 ст. 2.6.1 </w:t>
        </w:r>
        <w:proofErr w:type="spellStart"/>
        <w:r w:rsidRPr="0057057F">
          <w:rPr>
            <w:rFonts w:ascii="Times New Roman" w:eastAsia="Times New Roman" w:hAnsi="Times New Roman" w:cs="Times New Roman"/>
            <w:sz w:val="28"/>
            <w:szCs w:val="28"/>
          </w:rPr>
          <w:t>КоАП</w:t>
        </w:r>
        <w:proofErr w:type="spellEnd"/>
        <w:r w:rsidRPr="0057057F">
          <w:rPr>
            <w:rFonts w:ascii="Times New Roman" w:eastAsia="Times New Roman" w:hAnsi="Times New Roman" w:cs="Times New Roman"/>
            <w:sz w:val="28"/>
            <w:szCs w:val="28"/>
          </w:rPr>
          <w:t xml:space="preserve"> РФ</w:t>
        </w:r>
      </w:hyperlink>
      <w:r w:rsidRPr="006811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 xml:space="preserve">- в подтверждение доводов о своем алиби хозяйкой </w:t>
      </w:r>
      <w:r w:rsidR="0057057F">
        <w:rPr>
          <w:rFonts w:ascii="Times New Roman" w:eastAsia="Times New Roman" w:hAnsi="Times New Roman" w:cs="Times New Roman"/>
          <w:sz w:val="28"/>
          <w:szCs w:val="28"/>
        </w:rPr>
        <w:t>транспортного средства</w:t>
      </w:r>
      <w:r w:rsidRPr="00681109">
        <w:rPr>
          <w:rFonts w:ascii="Times New Roman" w:eastAsia="Times New Roman" w:hAnsi="Times New Roman" w:cs="Times New Roman"/>
          <w:sz w:val="28"/>
          <w:szCs w:val="28"/>
        </w:rPr>
        <w:t xml:space="preserve"> в дело предоставлены: копия доверенности, выданная на имя ее супруга на право управления автомобилем, копия страхового полиса ОСАГО, в котором в качестве лица, допущенного к управлению данным транспортным средством, указан супруг; письменные объяснения самого супруга; выписка банка, из которой усматривается, что именно супруг </w:t>
      </w:r>
      <w:r w:rsidRPr="0068110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совершал покупки в гипермаркете и в предприятиях быстрого питания, расположенных в торговом комплексе, возле которого находится парковка.</w:t>
      </w:r>
    </w:p>
    <w:p w:rsidR="00681109" w:rsidRPr="00681109" w:rsidRDefault="00681109" w:rsidP="005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09">
        <w:rPr>
          <w:rFonts w:ascii="Times New Roman" w:eastAsia="Times New Roman" w:hAnsi="Times New Roman" w:cs="Times New Roman"/>
          <w:sz w:val="28"/>
          <w:szCs w:val="28"/>
        </w:rPr>
        <w:t>Поскольку заявленные доводы и представленные доказательства какими-либо объективными данными не опровергнуты, вина собственника ТС не доказана, все состоявшиеся по делу постановления и решения были отменены, а дело прекращено в связи с отсутствием состава административного правонарушения.</w:t>
      </w:r>
    </w:p>
    <w:p w:rsidR="006D1417" w:rsidRDefault="006D1417" w:rsidP="0057057F">
      <w:pPr>
        <w:spacing w:after="0" w:line="240" w:lineRule="auto"/>
        <w:jc w:val="both"/>
        <w:rPr>
          <w:sz w:val="28"/>
          <w:szCs w:val="28"/>
        </w:rPr>
      </w:pPr>
    </w:p>
    <w:p w:rsidR="0057057F" w:rsidRDefault="0057057F" w:rsidP="0057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7F" w:rsidRDefault="0057057F" w:rsidP="0057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57057F" w:rsidRDefault="0057057F" w:rsidP="0057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57057F" w:rsidRDefault="0057057F" w:rsidP="0057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7F" w:rsidRDefault="0057057F" w:rsidP="005705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57057F" w:rsidRDefault="0057057F" w:rsidP="0057057F">
      <w:pPr>
        <w:spacing w:after="0" w:line="240" w:lineRule="auto"/>
      </w:pPr>
    </w:p>
    <w:p w:rsidR="0057057F" w:rsidRPr="0057057F" w:rsidRDefault="0057057F" w:rsidP="0057057F">
      <w:pPr>
        <w:spacing w:after="0" w:line="240" w:lineRule="auto"/>
        <w:jc w:val="both"/>
        <w:rPr>
          <w:sz w:val="28"/>
          <w:szCs w:val="28"/>
        </w:rPr>
      </w:pPr>
    </w:p>
    <w:sectPr w:rsidR="0057057F" w:rsidRPr="0057057F" w:rsidSect="006D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109"/>
    <w:rsid w:val="0057057F"/>
    <w:rsid w:val="00681109"/>
    <w:rsid w:val="006D1417"/>
    <w:rsid w:val="007A1146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7"/>
  </w:style>
  <w:style w:type="paragraph" w:styleId="2">
    <w:name w:val="heading 2"/>
    <w:basedOn w:val="a"/>
    <w:link w:val="20"/>
    <w:uiPriority w:val="9"/>
    <w:qFormat/>
    <w:rsid w:val="0068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1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681109"/>
  </w:style>
  <w:style w:type="paragraph" w:styleId="a3">
    <w:name w:val="Normal (Web)"/>
    <w:basedOn w:val="a"/>
    <w:uiPriority w:val="99"/>
    <w:semiHidden/>
    <w:unhideWhenUsed/>
    <w:rsid w:val="0068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109"/>
    <w:rPr>
      <w:color w:val="0000FF"/>
      <w:u w:val="single"/>
    </w:rPr>
  </w:style>
  <w:style w:type="table" w:styleId="a5">
    <w:name w:val="Table Grid"/>
    <w:basedOn w:val="a1"/>
    <w:uiPriority w:val="59"/>
    <w:rsid w:val="0057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2e65b31898a691e01dfbadcf09b297d5/" TargetMode="External"/><Relationship Id="rId4" Type="http://schemas.openxmlformats.org/officeDocument/2006/relationships/hyperlink" Target="http://base.garant.ru/12125267/2e65b31898a691e01dfbadcf09b297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2018-10-31T13:19:00Z</dcterms:created>
  <dcterms:modified xsi:type="dcterms:W3CDTF">2018-11-01T07:40:00Z</dcterms:modified>
</cp:coreProperties>
</file>