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A9" w:rsidRDefault="008040A9" w:rsidP="008040A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СПАССКОГО СЕЛЬСКОГО ПОСЕЛЕНИЯ</w:t>
      </w:r>
    </w:p>
    <w:p w:rsidR="008040A9" w:rsidRDefault="008040A9" w:rsidP="008040A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8040A9" w:rsidRDefault="008040A9" w:rsidP="008040A9">
      <w:pPr>
        <w:rPr>
          <w:sz w:val="28"/>
          <w:szCs w:val="28"/>
        </w:rPr>
      </w:pPr>
    </w:p>
    <w:p w:rsidR="008040A9" w:rsidRDefault="008040A9" w:rsidP="008040A9">
      <w:pPr>
        <w:jc w:val="center"/>
        <w:rPr>
          <w:sz w:val="28"/>
          <w:szCs w:val="28"/>
        </w:rPr>
      </w:pPr>
    </w:p>
    <w:p w:rsidR="008040A9" w:rsidRDefault="00CE58F2" w:rsidP="008040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556BD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15E2">
        <w:rPr>
          <w:sz w:val="28"/>
          <w:szCs w:val="28"/>
        </w:rPr>
        <w:t>7.</w:t>
      </w:r>
      <w:r w:rsidR="008040A9">
        <w:rPr>
          <w:sz w:val="28"/>
          <w:szCs w:val="28"/>
        </w:rPr>
        <w:t>07.</w:t>
      </w:r>
      <w:r>
        <w:rPr>
          <w:sz w:val="28"/>
          <w:szCs w:val="28"/>
        </w:rPr>
        <w:t>2017</w:t>
      </w:r>
      <w:r w:rsidR="008040A9">
        <w:rPr>
          <w:sz w:val="28"/>
          <w:szCs w:val="28"/>
        </w:rPr>
        <w:t xml:space="preserve"> г.                                                                                                   № </w:t>
      </w:r>
      <w:r>
        <w:rPr>
          <w:sz w:val="28"/>
          <w:szCs w:val="28"/>
        </w:rPr>
        <w:t>157</w:t>
      </w: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О работе по составлению бюджета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на 201</w:t>
      </w:r>
      <w:r w:rsidR="00556BD9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8040A9" w:rsidRDefault="008040A9" w:rsidP="008040A9">
      <w:pPr>
        <w:jc w:val="both"/>
        <w:rPr>
          <w:sz w:val="28"/>
          <w:szCs w:val="28"/>
        </w:rPr>
      </w:pPr>
    </w:p>
    <w:p w:rsidR="00CE58F2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ст. 52 Федерального закона от 06.10.2003 г. № 131 – ФЗ «Об общих принципах организации местного самоуправления в Российской Федерации» (с изменениями и дополнениями), ст. 40 Устава Спасского сельского поселения, п. </w:t>
      </w:r>
      <w:r w:rsidR="00CE58F2">
        <w:rPr>
          <w:sz w:val="28"/>
          <w:szCs w:val="28"/>
        </w:rPr>
        <w:t>1.2</w:t>
      </w:r>
      <w:r>
        <w:rPr>
          <w:sz w:val="28"/>
          <w:szCs w:val="28"/>
        </w:rPr>
        <w:t xml:space="preserve"> Положения о бюджетном процессе в Спасском сельском поселении в целях разработки проекта бюджета Спасского сельского поселения на </w:t>
      </w:r>
      <w:r w:rsidR="00556BD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</w:t>
      </w:r>
      <w:r w:rsidR="00CE58F2">
        <w:rPr>
          <w:sz w:val="28"/>
          <w:szCs w:val="28"/>
        </w:rPr>
        <w:t xml:space="preserve"> Администрация Спасского сельского поселения </w:t>
      </w:r>
      <w:proofErr w:type="gramEnd"/>
    </w:p>
    <w:p w:rsidR="008040A9" w:rsidRDefault="00CE58F2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040A9">
        <w:rPr>
          <w:sz w:val="28"/>
          <w:szCs w:val="28"/>
        </w:rPr>
        <w:t>: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Заместителю главы поселения по финансовым вопросам Кокаревой О.С. организовать разработку: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проекта решения Совета поселения «О бюджете поселения на </w:t>
      </w:r>
      <w:r w:rsidR="00556BD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год» и материалы к нему;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1.1. Учесть, что: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Исходной базой разработки бюджета поселения на </w:t>
      </w:r>
      <w:r w:rsidR="00556BD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являются основные характеристики и показатели распределения доходов и расходов консолидированного бюджета на </w:t>
      </w:r>
      <w:r w:rsidR="00556BD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год.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Документы и материалы, разработанные в соответствии с настоящим распоряжением на </w:t>
      </w:r>
      <w:r w:rsidR="00556BD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должны учитывать принятые и планируемые решения по разграничению предметов ведения  и полномочий между органами местного самоуправления района и поселения.</w:t>
      </w:r>
    </w:p>
    <w:p w:rsidR="008040A9" w:rsidRPr="00CE58F2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поселения по финансовым вопросам Кокаревой О.С. согласовать данные о прогнозируемых объемах доходов и расходов  </w:t>
      </w:r>
      <w:r w:rsidRPr="00CE58F2">
        <w:rPr>
          <w:sz w:val="28"/>
          <w:szCs w:val="28"/>
        </w:rPr>
        <w:t xml:space="preserve">поселения до </w:t>
      </w:r>
      <w:r w:rsidR="00CE58F2" w:rsidRPr="00CE58F2">
        <w:rPr>
          <w:sz w:val="28"/>
          <w:szCs w:val="28"/>
        </w:rPr>
        <w:t>15</w:t>
      </w:r>
      <w:r w:rsidRPr="00CE58F2">
        <w:rPr>
          <w:sz w:val="28"/>
          <w:szCs w:val="28"/>
        </w:rPr>
        <w:t xml:space="preserve"> </w:t>
      </w:r>
      <w:r w:rsidR="00CE58F2" w:rsidRPr="00CE58F2">
        <w:rPr>
          <w:sz w:val="28"/>
          <w:szCs w:val="28"/>
        </w:rPr>
        <w:t>окт</w:t>
      </w:r>
      <w:r w:rsidRPr="00CE58F2">
        <w:rPr>
          <w:sz w:val="28"/>
          <w:szCs w:val="28"/>
        </w:rPr>
        <w:t>ября.</w:t>
      </w:r>
    </w:p>
    <w:p w:rsidR="008040A9" w:rsidRDefault="008040A9" w:rsidP="008040A9">
      <w:pPr>
        <w:jc w:val="both"/>
        <w:rPr>
          <w:sz w:val="28"/>
          <w:szCs w:val="28"/>
        </w:rPr>
      </w:pPr>
      <w:r w:rsidRPr="00CE58F2">
        <w:rPr>
          <w:sz w:val="28"/>
          <w:szCs w:val="28"/>
        </w:rPr>
        <w:t xml:space="preserve">2.1. К </w:t>
      </w:r>
      <w:r w:rsidR="00CE58F2" w:rsidRPr="00CE58F2">
        <w:rPr>
          <w:sz w:val="28"/>
          <w:szCs w:val="28"/>
        </w:rPr>
        <w:t xml:space="preserve">01 </w:t>
      </w:r>
      <w:r w:rsidRPr="00CE58F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согласовать со структурными подразделениями администрации поселения предельные лимиты бюджетных  ассигнований на </w:t>
      </w:r>
      <w:r w:rsidR="00556BD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по разделам и подразделениям классификации расходов бюджета поселения.</w:t>
      </w: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E2385D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C68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C68F3">
        <w:rPr>
          <w:sz w:val="28"/>
          <w:szCs w:val="28"/>
        </w:rPr>
        <w:t xml:space="preserve"> </w:t>
      </w:r>
      <w:r w:rsidR="008040A9">
        <w:rPr>
          <w:sz w:val="28"/>
          <w:szCs w:val="28"/>
        </w:rPr>
        <w:t xml:space="preserve">поселения </w:t>
      </w:r>
      <w:r w:rsidR="008040A9">
        <w:rPr>
          <w:sz w:val="28"/>
          <w:szCs w:val="28"/>
        </w:rPr>
        <w:tab/>
      </w:r>
      <w:r w:rsidR="008040A9">
        <w:rPr>
          <w:sz w:val="28"/>
          <w:szCs w:val="28"/>
        </w:rPr>
        <w:tab/>
      </w:r>
      <w:r w:rsidR="008040A9">
        <w:rPr>
          <w:sz w:val="28"/>
          <w:szCs w:val="28"/>
        </w:rPr>
        <w:tab/>
      </w:r>
      <w:r w:rsidR="008040A9">
        <w:rPr>
          <w:sz w:val="28"/>
          <w:szCs w:val="28"/>
        </w:rPr>
        <w:tab/>
      </w:r>
      <w:r w:rsidR="008040A9">
        <w:rPr>
          <w:sz w:val="28"/>
          <w:szCs w:val="28"/>
        </w:rPr>
        <w:tab/>
      </w:r>
      <w:r w:rsidR="008040A9">
        <w:rPr>
          <w:sz w:val="28"/>
          <w:szCs w:val="28"/>
        </w:rPr>
        <w:tab/>
      </w:r>
      <w:r>
        <w:rPr>
          <w:sz w:val="28"/>
          <w:szCs w:val="28"/>
        </w:rPr>
        <w:t>З.П. Уткина</w:t>
      </w:r>
    </w:p>
    <w:p w:rsidR="009D27E6" w:rsidRDefault="009D27E6"/>
    <w:sectPr w:rsidR="009D27E6" w:rsidSect="009D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A9"/>
    <w:rsid w:val="001259C7"/>
    <w:rsid w:val="002C2198"/>
    <w:rsid w:val="005020C2"/>
    <w:rsid w:val="00556BD9"/>
    <w:rsid w:val="00593177"/>
    <w:rsid w:val="00671356"/>
    <w:rsid w:val="008040A9"/>
    <w:rsid w:val="0083265C"/>
    <w:rsid w:val="008C15E2"/>
    <w:rsid w:val="008C68F3"/>
    <w:rsid w:val="009C78B5"/>
    <w:rsid w:val="009D27E6"/>
    <w:rsid w:val="00CE58F2"/>
    <w:rsid w:val="00D06084"/>
    <w:rsid w:val="00DC166B"/>
    <w:rsid w:val="00E2385D"/>
    <w:rsid w:val="00EE600C"/>
    <w:rsid w:val="00F7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2017-08-01T05:16:00Z</cp:lastPrinted>
  <dcterms:created xsi:type="dcterms:W3CDTF">2013-07-26T05:11:00Z</dcterms:created>
  <dcterms:modified xsi:type="dcterms:W3CDTF">2017-08-01T05:18:00Z</dcterms:modified>
</cp:coreProperties>
</file>