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C2" w:rsidRDefault="00960DC2" w:rsidP="00960DC2">
      <w:pPr>
        <w:jc w:val="center"/>
        <w:rPr>
          <w:color w:val="FF0000"/>
        </w:rPr>
      </w:pPr>
    </w:p>
    <w:p w:rsidR="00960DC2" w:rsidRDefault="00960DC2" w:rsidP="00960DC2">
      <w:pPr>
        <w:jc w:val="center"/>
        <w:rPr>
          <w:color w:val="FF0000"/>
        </w:rPr>
      </w:pPr>
    </w:p>
    <w:p w:rsidR="00960DC2" w:rsidRPr="003F7721" w:rsidRDefault="00572CFE" w:rsidP="00960DC2">
      <w:pPr>
        <w:jc w:val="center"/>
        <w:rPr>
          <w:sz w:val="28"/>
          <w:szCs w:val="28"/>
        </w:rPr>
      </w:pPr>
      <w:r>
        <w:rPr>
          <w:color w:val="FF0000"/>
        </w:rPr>
        <w:t xml:space="preserve"> </w:t>
      </w:r>
      <w:r w:rsidR="00960DC2" w:rsidRPr="003F7721">
        <w:rPr>
          <w:sz w:val="28"/>
          <w:szCs w:val="28"/>
        </w:rPr>
        <w:t xml:space="preserve">АДМИНИСТРАЦИЯ СПАССКОГО СЕЛЬСКОГО ПОСЕЛЕНИЯ  </w:t>
      </w:r>
    </w:p>
    <w:p w:rsidR="00960DC2" w:rsidRPr="003F7721" w:rsidRDefault="00960DC2" w:rsidP="00960DC2">
      <w:pPr>
        <w:jc w:val="center"/>
        <w:rPr>
          <w:sz w:val="28"/>
          <w:szCs w:val="28"/>
        </w:rPr>
      </w:pPr>
      <w:r w:rsidRPr="003F7721">
        <w:rPr>
          <w:sz w:val="28"/>
          <w:szCs w:val="28"/>
        </w:rPr>
        <w:t>Вологодского муниципального района</w:t>
      </w:r>
    </w:p>
    <w:p w:rsidR="00960DC2" w:rsidRPr="003F7721" w:rsidRDefault="00960DC2" w:rsidP="00960DC2">
      <w:pPr>
        <w:jc w:val="center"/>
        <w:rPr>
          <w:sz w:val="28"/>
          <w:szCs w:val="28"/>
        </w:rPr>
      </w:pPr>
    </w:p>
    <w:p w:rsidR="00960DC2" w:rsidRDefault="00960DC2" w:rsidP="00960DC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0DC2" w:rsidRDefault="00960DC2" w:rsidP="00960D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04</w:t>
      </w:r>
      <w:r w:rsidRPr="00F04B4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04B4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04B48">
        <w:rPr>
          <w:sz w:val="28"/>
          <w:szCs w:val="28"/>
        </w:rPr>
        <w:t xml:space="preserve">                                                                                                 №  </w:t>
      </w:r>
      <w:r>
        <w:rPr>
          <w:sz w:val="28"/>
          <w:szCs w:val="28"/>
        </w:rPr>
        <w:t xml:space="preserve">21 </w:t>
      </w:r>
      <w:r>
        <w:rPr>
          <w:sz w:val="28"/>
          <w:szCs w:val="28"/>
          <w:u w:val="single"/>
        </w:rPr>
        <w:t xml:space="preserve">            </w:t>
      </w:r>
    </w:p>
    <w:p w:rsidR="00960DC2" w:rsidRDefault="00960DC2" w:rsidP="00960DC2">
      <w:pPr>
        <w:jc w:val="center"/>
        <w:rPr>
          <w:sz w:val="28"/>
          <w:szCs w:val="28"/>
        </w:rPr>
      </w:pPr>
      <w:r>
        <w:rPr>
          <w:sz w:val="28"/>
          <w:szCs w:val="28"/>
        </w:rPr>
        <w:t>п.Непотягово</w:t>
      </w:r>
    </w:p>
    <w:p w:rsidR="00960DC2" w:rsidRPr="001921EF" w:rsidRDefault="00960DC2" w:rsidP="00960DC2">
      <w:pPr>
        <w:rPr>
          <w:b/>
          <w:bCs/>
          <w:sz w:val="28"/>
        </w:rPr>
      </w:pPr>
    </w:p>
    <w:p w:rsidR="00960DC2" w:rsidRDefault="00960DC2" w:rsidP="00960DC2">
      <w:pPr>
        <w:pStyle w:val="a7"/>
        <w:rPr>
          <w:szCs w:val="28"/>
        </w:rPr>
      </w:pPr>
    </w:p>
    <w:p w:rsidR="00960DC2" w:rsidRDefault="00960DC2" w:rsidP="00960DC2">
      <w:pPr>
        <w:jc w:val="both"/>
        <w:rPr>
          <w:sz w:val="28"/>
          <w:szCs w:val="28"/>
        </w:rPr>
      </w:pPr>
      <w:r w:rsidRPr="00D445B7">
        <w:rPr>
          <w:color w:val="000000"/>
          <w:sz w:val="28"/>
          <w:szCs w:val="28"/>
        </w:rPr>
        <w:t>Об</w:t>
      </w:r>
      <w:r w:rsidRPr="00E06947">
        <w:rPr>
          <w:sz w:val="28"/>
          <w:szCs w:val="28"/>
        </w:rPr>
        <w:t xml:space="preserve"> утверждении Порядка осуществления</w:t>
      </w:r>
    </w:p>
    <w:p w:rsidR="00960DC2" w:rsidRDefault="00960DC2" w:rsidP="00960DC2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финансового</w:t>
      </w:r>
      <w:r w:rsidRPr="00E069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</w:t>
      </w:r>
    </w:p>
    <w:p w:rsidR="00960DC2" w:rsidRPr="00E06947" w:rsidRDefault="00960DC2" w:rsidP="00960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Спасского сельского поселения</w:t>
      </w:r>
    </w:p>
    <w:p w:rsidR="00960DC2" w:rsidRPr="00E06947" w:rsidRDefault="00960DC2" w:rsidP="00960DC2">
      <w:pPr>
        <w:jc w:val="both"/>
      </w:pPr>
    </w:p>
    <w:p w:rsidR="00960DC2" w:rsidRPr="00E06947" w:rsidRDefault="00960DC2" w:rsidP="00960DC2">
      <w:pPr>
        <w:ind w:firstLine="567"/>
        <w:jc w:val="both"/>
        <w:rPr>
          <w:sz w:val="28"/>
          <w:szCs w:val="28"/>
        </w:rPr>
      </w:pPr>
    </w:p>
    <w:p w:rsidR="00960DC2" w:rsidRDefault="00960DC2" w:rsidP="00960D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6947">
        <w:rPr>
          <w:sz w:val="28"/>
          <w:szCs w:val="28"/>
        </w:rPr>
        <w:t xml:space="preserve">В соответствии со </w:t>
      </w:r>
      <w:hyperlink r:id="rId4" w:history="1">
        <w:r w:rsidRPr="00E06947">
          <w:rPr>
            <w:sz w:val="28"/>
            <w:szCs w:val="28"/>
          </w:rPr>
          <w:t>статьей 265</w:t>
        </w:r>
      </w:hyperlink>
      <w:r w:rsidRPr="00E06947">
        <w:rPr>
          <w:sz w:val="28"/>
          <w:szCs w:val="28"/>
        </w:rPr>
        <w:t xml:space="preserve"> и </w:t>
      </w:r>
      <w:hyperlink r:id="rId5" w:history="1">
        <w:r w:rsidRPr="00E06947">
          <w:rPr>
            <w:sz w:val="28"/>
            <w:szCs w:val="28"/>
          </w:rPr>
          <w:t>частью 3 статьи 269.2</w:t>
        </w:r>
      </w:hyperlink>
      <w:r w:rsidRPr="00E0694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кодекса Российской </w:t>
      </w:r>
      <w:r w:rsidRPr="003F7721">
        <w:rPr>
          <w:sz w:val="28"/>
          <w:szCs w:val="28"/>
        </w:rPr>
        <w:t>Федерации и в целях</w:t>
      </w:r>
      <w:r>
        <w:rPr>
          <w:sz w:val="28"/>
          <w:szCs w:val="28"/>
        </w:rPr>
        <w:t xml:space="preserve"> повышения эффективности внутреннего муниципального контроля </w:t>
      </w:r>
      <w:r w:rsidRPr="00E06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Спасского сельского поселения</w:t>
      </w:r>
    </w:p>
    <w:p w:rsidR="00960DC2" w:rsidRPr="003F7721" w:rsidRDefault="00960DC2" w:rsidP="00960DC2">
      <w:pPr>
        <w:widowControl w:val="0"/>
        <w:autoSpaceDE w:val="0"/>
        <w:autoSpaceDN w:val="0"/>
        <w:adjustRightInd w:val="0"/>
        <w:ind w:firstLine="567"/>
        <w:jc w:val="both"/>
        <w:rPr>
          <w:bCs/>
          <w:caps/>
          <w:sz w:val="28"/>
          <w:szCs w:val="28"/>
        </w:rPr>
      </w:pPr>
      <w:r w:rsidRPr="003F7721">
        <w:rPr>
          <w:sz w:val="28"/>
          <w:szCs w:val="28"/>
        </w:rPr>
        <w:t xml:space="preserve"> </w:t>
      </w:r>
      <w:r w:rsidRPr="003F7721">
        <w:rPr>
          <w:bCs/>
          <w:caps/>
          <w:sz w:val="28"/>
          <w:szCs w:val="28"/>
        </w:rPr>
        <w:t>Постановляет:</w:t>
      </w:r>
    </w:p>
    <w:p w:rsidR="00960DC2" w:rsidRPr="00E06947" w:rsidRDefault="00960DC2" w:rsidP="00960DC2">
      <w:pPr>
        <w:jc w:val="both"/>
        <w:rPr>
          <w:b/>
          <w:bCs/>
          <w:caps/>
          <w:sz w:val="28"/>
          <w:szCs w:val="28"/>
        </w:rPr>
      </w:pPr>
    </w:p>
    <w:p w:rsidR="00960DC2" w:rsidRPr="00E06947" w:rsidRDefault="00960DC2" w:rsidP="00960DC2">
      <w:pPr>
        <w:ind w:firstLine="567"/>
        <w:jc w:val="both"/>
        <w:rPr>
          <w:sz w:val="28"/>
          <w:szCs w:val="28"/>
        </w:rPr>
      </w:pPr>
      <w:r w:rsidRPr="00E06947">
        <w:rPr>
          <w:sz w:val="28"/>
          <w:szCs w:val="28"/>
        </w:rPr>
        <w:t xml:space="preserve">1. Утвердить прилагаемый Порядок осуществления </w:t>
      </w:r>
      <w:r>
        <w:rPr>
          <w:sz w:val="28"/>
          <w:szCs w:val="28"/>
        </w:rPr>
        <w:t>внутреннего финансового</w:t>
      </w:r>
      <w:r w:rsidRPr="00E069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  в Администрации Спасского сельского поселения</w:t>
      </w:r>
      <w:r w:rsidRPr="00E06947">
        <w:rPr>
          <w:sz w:val="28"/>
          <w:szCs w:val="28"/>
        </w:rPr>
        <w:t xml:space="preserve"> (далее - Порядок).</w:t>
      </w:r>
    </w:p>
    <w:p w:rsidR="00960DC2" w:rsidRPr="00E06947" w:rsidRDefault="00960DC2" w:rsidP="00960DC2">
      <w:pPr>
        <w:ind w:firstLine="600"/>
        <w:jc w:val="both"/>
        <w:rPr>
          <w:sz w:val="28"/>
          <w:szCs w:val="28"/>
        </w:rPr>
      </w:pPr>
      <w:r w:rsidRPr="00E06947">
        <w:rPr>
          <w:sz w:val="28"/>
          <w:szCs w:val="28"/>
        </w:rPr>
        <w:t>2.</w:t>
      </w:r>
      <w:r w:rsidRPr="00E06947">
        <w:rPr>
          <w:color w:val="FF0000"/>
        </w:rPr>
        <w:t xml:space="preserve"> </w:t>
      </w:r>
      <w:proofErr w:type="gramStart"/>
      <w:r w:rsidRPr="00E06947">
        <w:rPr>
          <w:sz w:val="28"/>
          <w:szCs w:val="28"/>
        </w:rPr>
        <w:t>Контроль за</w:t>
      </w:r>
      <w:proofErr w:type="gramEnd"/>
      <w:r w:rsidRPr="00E06947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</w:t>
      </w:r>
      <w:r w:rsidRPr="00E0694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</w:t>
      </w:r>
      <w:r w:rsidRPr="00E06947">
        <w:rPr>
          <w:sz w:val="28"/>
          <w:szCs w:val="28"/>
        </w:rPr>
        <w:t>.</w:t>
      </w:r>
    </w:p>
    <w:p w:rsidR="00960DC2" w:rsidRPr="00E06947" w:rsidRDefault="00960DC2" w:rsidP="00960DC2">
      <w:pPr>
        <w:ind w:firstLine="600"/>
        <w:jc w:val="both"/>
        <w:rPr>
          <w:sz w:val="28"/>
          <w:szCs w:val="28"/>
        </w:rPr>
      </w:pPr>
      <w:r w:rsidRPr="00E0694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Pr="00E0694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опубликованию в средствах массовой информации и</w:t>
      </w:r>
      <w:r w:rsidRPr="00E06947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>Спасского сельского поселения</w:t>
      </w:r>
      <w:r w:rsidRPr="00E0694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60DC2" w:rsidRDefault="00960DC2" w:rsidP="00960DC2">
      <w:pPr>
        <w:pStyle w:val="a7"/>
        <w:rPr>
          <w:szCs w:val="28"/>
        </w:rPr>
      </w:pPr>
    </w:p>
    <w:p w:rsidR="00960DC2" w:rsidRDefault="00960DC2" w:rsidP="00960DC2">
      <w:pPr>
        <w:pStyle w:val="a7"/>
        <w:rPr>
          <w:szCs w:val="28"/>
        </w:rPr>
      </w:pPr>
    </w:p>
    <w:p w:rsidR="00960DC2" w:rsidRDefault="00960DC2" w:rsidP="00960DC2">
      <w:pPr>
        <w:pStyle w:val="a7"/>
        <w:rPr>
          <w:szCs w:val="28"/>
        </w:rPr>
      </w:pPr>
    </w:p>
    <w:p w:rsidR="00960DC2" w:rsidRPr="003F7721" w:rsidRDefault="00960DC2" w:rsidP="00960DC2">
      <w:pPr>
        <w:jc w:val="both"/>
      </w:pPr>
      <w:r w:rsidRPr="003F7721">
        <w:rPr>
          <w:sz w:val="28"/>
          <w:szCs w:val="28"/>
        </w:rPr>
        <w:t xml:space="preserve">Глава поселения                                </w:t>
      </w:r>
      <w:r>
        <w:rPr>
          <w:sz w:val="28"/>
          <w:szCs w:val="28"/>
        </w:rPr>
        <w:t xml:space="preserve">        </w:t>
      </w:r>
      <w:r w:rsidRPr="003F7721">
        <w:rPr>
          <w:sz w:val="28"/>
          <w:szCs w:val="28"/>
        </w:rPr>
        <w:t xml:space="preserve">                  А.</w:t>
      </w:r>
      <w:r>
        <w:rPr>
          <w:sz w:val="28"/>
          <w:szCs w:val="28"/>
        </w:rPr>
        <w:t>Н</w:t>
      </w:r>
      <w:r w:rsidRPr="003F7721">
        <w:rPr>
          <w:sz w:val="28"/>
          <w:szCs w:val="28"/>
        </w:rPr>
        <w:t>.</w:t>
      </w:r>
      <w:r>
        <w:rPr>
          <w:sz w:val="28"/>
          <w:szCs w:val="28"/>
        </w:rPr>
        <w:t>Казанов</w:t>
      </w:r>
      <w:r w:rsidRPr="003F7721">
        <w:rPr>
          <w:sz w:val="28"/>
          <w:szCs w:val="28"/>
        </w:rPr>
        <w:t xml:space="preserve"> </w:t>
      </w:r>
    </w:p>
    <w:p w:rsidR="00572CFE" w:rsidRDefault="00572CFE" w:rsidP="00A308C0">
      <w:pPr>
        <w:ind w:left="3540"/>
        <w:rPr>
          <w:color w:val="FF0000"/>
        </w:rPr>
      </w:pPr>
      <w:r w:rsidRPr="00A87D1F">
        <w:rPr>
          <w:color w:val="FF0000"/>
        </w:rPr>
        <w:br/>
      </w: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960DC2" w:rsidRDefault="00960DC2" w:rsidP="00A308C0">
      <w:pPr>
        <w:ind w:left="3540"/>
        <w:rPr>
          <w:color w:val="FF0000"/>
        </w:rPr>
      </w:pPr>
    </w:p>
    <w:p w:rsidR="00572CFE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264230" w:rsidRDefault="00572CFE" w:rsidP="00A308C0">
      <w:pPr>
        <w:widowControl w:val="0"/>
        <w:autoSpaceDE w:val="0"/>
        <w:autoSpaceDN w:val="0"/>
        <w:adjustRightInd w:val="0"/>
        <w:ind w:left="6379"/>
        <w:jc w:val="right"/>
        <w:outlineLvl w:val="0"/>
      </w:pPr>
      <w:bookmarkStart w:id="0" w:name="Par26"/>
      <w:bookmarkEnd w:id="0"/>
      <w:r w:rsidRPr="00264230">
        <w:t>Утвержден</w:t>
      </w:r>
    </w:p>
    <w:p w:rsidR="00572CFE" w:rsidRDefault="00572CFE" w:rsidP="002C7717">
      <w:pPr>
        <w:widowControl w:val="0"/>
        <w:autoSpaceDE w:val="0"/>
        <w:autoSpaceDN w:val="0"/>
        <w:adjustRightInd w:val="0"/>
        <w:ind w:left="5670" w:hanging="850"/>
        <w:jc w:val="right"/>
      </w:pPr>
      <w:r>
        <w:t>П</w:t>
      </w:r>
      <w:r w:rsidRPr="00264230">
        <w:t>остановлением</w:t>
      </w:r>
      <w:r>
        <w:t xml:space="preserve"> а</w:t>
      </w:r>
      <w:r w:rsidRPr="00264230">
        <w:t xml:space="preserve">дминистрации </w:t>
      </w:r>
      <w:r w:rsidR="009D4EF1" w:rsidRPr="009D4EF1">
        <w:t>Спасского сельского поселения</w:t>
      </w:r>
      <w:r w:rsidRPr="009D4EF1">
        <w:t xml:space="preserve"> от  </w:t>
      </w:r>
      <w:r w:rsidR="009D4EF1" w:rsidRPr="009D4EF1">
        <w:t>04</w:t>
      </w:r>
      <w:r w:rsidR="00A308C0" w:rsidRPr="009D4EF1">
        <w:t>.</w:t>
      </w:r>
      <w:r w:rsidR="009D4EF1" w:rsidRPr="009D4EF1">
        <w:t>0</w:t>
      </w:r>
      <w:r w:rsidR="00A308C0" w:rsidRPr="009D4EF1">
        <w:t>2.201</w:t>
      </w:r>
      <w:r w:rsidR="009D4EF1" w:rsidRPr="009D4EF1">
        <w:t>5</w:t>
      </w:r>
      <w:r w:rsidR="00A308C0" w:rsidRPr="009D4EF1">
        <w:t xml:space="preserve"> </w:t>
      </w:r>
      <w:r w:rsidRPr="009D4EF1">
        <w:t xml:space="preserve"> № </w:t>
      </w:r>
      <w:r w:rsidR="009D4EF1" w:rsidRPr="009D4EF1">
        <w:t>21</w:t>
      </w:r>
    </w:p>
    <w:p w:rsidR="00572CFE" w:rsidRDefault="00572CFE" w:rsidP="007C4085">
      <w:pPr>
        <w:widowControl w:val="0"/>
        <w:autoSpaceDE w:val="0"/>
        <w:autoSpaceDN w:val="0"/>
        <w:adjustRightInd w:val="0"/>
        <w:ind w:left="6379"/>
      </w:pPr>
    </w:p>
    <w:p w:rsidR="00572CFE" w:rsidRPr="00264230" w:rsidRDefault="00572CFE" w:rsidP="007C4085">
      <w:pPr>
        <w:widowControl w:val="0"/>
        <w:autoSpaceDE w:val="0"/>
        <w:autoSpaceDN w:val="0"/>
        <w:adjustRightInd w:val="0"/>
        <w:ind w:left="6379"/>
      </w:pPr>
    </w:p>
    <w:p w:rsidR="00572CFE" w:rsidRPr="009D4EF1" w:rsidRDefault="00572CF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2"/>
      <w:bookmarkEnd w:id="1"/>
      <w:r w:rsidRPr="009D4EF1">
        <w:rPr>
          <w:bCs/>
        </w:rPr>
        <w:t>ПОРЯДОК</w:t>
      </w:r>
    </w:p>
    <w:p w:rsidR="00572CFE" w:rsidRPr="009D4EF1" w:rsidRDefault="00572C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4EF1">
        <w:rPr>
          <w:bCs/>
        </w:rPr>
        <w:t xml:space="preserve">ОСУЩЕСТВЛЕНИЯ ВНУТРЕННЕГО ФИНАНСОВОГО КОНТРОЛЯ </w:t>
      </w:r>
      <w:proofErr w:type="gramStart"/>
      <w:r w:rsidRPr="009D4EF1">
        <w:rPr>
          <w:bCs/>
        </w:rPr>
        <w:t>В</w:t>
      </w:r>
      <w:proofErr w:type="gramEnd"/>
      <w:r w:rsidRPr="009D4EF1">
        <w:rPr>
          <w:bCs/>
        </w:rPr>
        <w:t xml:space="preserve"> </w:t>
      </w:r>
    </w:p>
    <w:p w:rsidR="00572CFE" w:rsidRPr="009D4EF1" w:rsidRDefault="009D4EF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D4EF1">
        <w:rPr>
          <w:bCs/>
        </w:rPr>
        <w:t>АДМИНИСТРАЦИИ СПАССКОГО СЕЛЬСКОГО ПОСЕЛЕНИЯ</w:t>
      </w:r>
    </w:p>
    <w:p w:rsidR="00572CFE" w:rsidRPr="009D4EF1" w:rsidRDefault="00572CFE">
      <w:pPr>
        <w:widowControl w:val="0"/>
        <w:autoSpaceDE w:val="0"/>
        <w:autoSpaceDN w:val="0"/>
        <w:adjustRightInd w:val="0"/>
        <w:jc w:val="both"/>
      </w:pPr>
    </w:p>
    <w:p w:rsidR="00572CFE" w:rsidRPr="00A87D1F" w:rsidRDefault="00572CF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7"/>
      <w:bookmarkEnd w:id="2"/>
      <w:r w:rsidRPr="00A87D1F">
        <w:t>I. Общие положения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1. Настоящий Порядок оп</w:t>
      </w:r>
      <w:r>
        <w:t xml:space="preserve">ределяет правила осуществления </w:t>
      </w:r>
      <w:r w:rsidRPr="00A87D1F">
        <w:t>полномочий по внутреннему муниципальному финансовому контролю во исполнение</w:t>
      </w:r>
      <w:r w:rsidR="002C7717">
        <w:t xml:space="preserve"> требований</w:t>
      </w:r>
      <w:r w:rsidRPr="00A87D1F">
        <w:t xml:space="preserve"> </w:t>
      </w:r>
      <w:hyperlink r:id="rId6" w:history="1">
        <w:r w:rsidRPr="00A87D1F">
          <w:t>статьи 269.2</w:t>
        </w:r>
      </w:hyperlink>
      <w:r w:rsidRPr="00A87D1F">
        <w:t xml:space="preserve"> Бюджетного кодекса Российской Федерации.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2. Деятельность по</w:t>
      </w:r>
      <w:r w:rsidR="002C7717">
        <w:t xml:space="preserve"> осуществлению внутреннего муниципального финансового контроля</w:t>
      </w:r>
      <w:r w:rsidRPr="00A87D1F"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3. </w:t>
      </w:r>
      <w:proofErr w:type="gramStart"/>
      <w:r w:rsidRPr="00A87D1F"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плановых и внеплановых ревизий и обследований (далее - контрольные мероприятия).</w:t>
      </w:r>
      <w:proofErr w:type="gramEnd"/>
      <w:r w:rsidRPr="00A87D1F"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4. Плановые контрольные мероприятия осуществляются на основании плана контрольных мероприятий, который утверждается </w:t>
      </w:r>
      <w:r w:rsidR="00D136EA" w:rsidRPr="00AC62E0">
        <w:t>главой поселения</w:t>
      </w:r>
      <w:r w:rsidR="002C7717">
        <w:t>, в срок до 31 декабря текущего календарного года.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A87D1F">
        <w:t xml:space="preserve">5. Основанием для проведения внеплановых контрольных мероприятий является поступление информации о нарушении законодательства Российской Федерации и иных нормативных правовых актов в сфере бюджетных правоотношений, а также поручения </w:t>
      </w:r>
      <w:r w:rsidR="00967A95">
        <w:t>г</w:t>
      </w:r>
      <w:r w:rsidRPr="00AC62E0">
        <w:t>л</w:t>
      </w:r>
      <w:r w:rsidR="002C7717" w:rsidRPr="00AC62E0">
        <w:t xml:space="preserve">авы </w:t>
      </w:r>
      <w:r w:rsidR="00D136EA" w:rsidRPr="00AC62E0">
        <w:t>поселения</w:t>
      </w:r>
      <w:r w:rsidR="002C7717">
        <w:t>,</w:t>
      </w:r>
      <w:r w:rsidRPr="00A87D1F">
        <w:t xml:space="preserve"> прокуратуры</w:t>
      </w:r>
      <w:r w:rsidR="002C7717">
        <w:t xml:space="preserve"> Вологодского района</w:t>
      </w:r>
      <w:r w:rsidRPr="00A87D1F">
        <w:t xml:space="preserve"> или других правоохранительных органов.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6. Объектами контроля являются: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87D1F">
        <w:t xml:space="preserve">а) главные распорядители (распорядители, получатели) средств бюджета </w:t>
      </w:r>
      <w:r w:rsidR="00D136EA">
        <w:t>поселения</w:t>
      </w:r>
      <w:r w:rsidRPr="00A87D1F">
        <w:t xml:space="preserve">, главные администраторы (администраторы) доходов бюджета </w:t>
      </w:r>
      <w:r w:rsidR="00D136EA">
        <w:t>поселения</w:t>
      </w:r>
      <w:r w:rsidRPr="00A87D1F">
        <w:t xml:space="preserve">, главные администраторы (администраторы) источников финансирования дефицита бюджета </w:t>
      </w:r>
      <w:r w:rsidR="00D136EA">
        <w:t>поселения</w:t>
      </w:r>
      <w:r w:rsidRPr="00A87D1F">
        <w:t>;</w:t>
      </w:r>
      <w:proofErr w:type="gramEnd"/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б) администраци</w:t>
      </w:r>
      <w:r w:rsidR="00967A95">
        <w:t>я</w:t>
      </w:r>
      <w:r w:rsidRPr="00A87D1F">
        <w:t xml:space="preserve"> Вологодского муниципального района, котор</w:t>
      </w:r>
      <w:r w:rsidR="00D136EA">
        <w:t>ой</w:t>
      </w:r>
      <w:r w:rsidRPr="00A87D1F">
        <w:t xml:space="preserve"> предоставлены межбюджетные трансферты, - в части соблюдения ими целей и условий предоставления межбюджетных трансфертов, предоставленных из бюджета </w:t>
      </w:r>
      <w:r w:rsidR="00D136EA">
        <w:t>поселения</w:t>
      </w:r>
      <w:r w:rsidRPr="00A87D1F">
        <w:t>;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в) муниципальные учреждения </w:t>
      </w:r>
      <w:r w:rsidR="00D136EA">
        <w:t>Спасского сельского поселения</w:t>
      </w:r>
      <w:r w:rsidRPr="00A87D1F">
        <w:t>;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г) муниципальные унитарные предприятия </w:t>
      </w:r>
      <w:r w:rsidR="00D136EA">
        <w:t>Спасского сельского поселения</w:t>
      </w:r>
      <w:r w:rsidRPr="00A87D1F">
        <w:t>;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д) юридические лица (за исключением муниципальных учреждений, муниципальных унитарных предприятий), индивидуальные предприниматели, физические лица - в части соблюдения ими условий договоров (соглашений) о предоставлении средств из бюджета </w:t>
      </w:r>
      <w:r w:rsidR="00D136EA">
        <w:t>поселения</w:t>
      </w:r>
      <w:r w:rsidRPr="00A87D1F">
        <w:t>, договоров (соглашений) о предоставлении муниципальных гарантий</w:t>
      </w:r>
      <w:r w:rsidRPr="00A87D1F">
        <w:rPr>
          <w:color w:val="FF0000"/>
        </w:rPr>
        <w:t xml:space="preserve"> </w:t>
      </w:r>
      <w:r w:rsidR="00D136EA">
        <w:t>Спасским сельским поселением</w:t>
      </w:r>
      <w:r w:rsidRPr="00A87D1F">
        <w:t>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7. Полномочиями  по осуществлению внутреннего муниципального финансового контроля в </w:t>
      </w:r>
      <w:r w:rsidR="00D136EA">
        <w:t>администрации Спасского сельского поселения являются</w:t>
      </w:r>
      <w:r w:rsidRPr="00A87D1F">
        <w:t>: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1) </w:t>
      </w:r>
      <w:proofErr w:type="gramStart"/>
      <w:r w:rsidRPr="00A87D1F">
        <w:t>контроль за</w:t>
      </w:r>
      <w:proofErr w:type="gramEnd"/>
      <w:r w:rsidRPr="00A87D1F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2) </w:t>
      </w:r>
      <w:proofErr w:type="gramStart"/>
      <w:r w:rsidRPr="00A87D1F">
        <w:t>контроль за</w:t>
      </w:r>
      <w:proofErr w:type="gramEnd"/>
      <w:r w:rsidRPr="00A87D1F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72CFE" w:rsidRPr="00F20E89" w:rsidRDefault="00572C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136EA">
        <w:lastRenderedPageBreak/>
        <w:t xml:space="preserve">Полномочия по осуществлению внутреннего муниципального финансового контроля, предусмотренные </w:t>
      </w:r>
      <w:hyperlink r:id="rId7" w:history="1">
        <w:r w:rsidRPr="00D136EA">
          <w:t>статьей 269.1</w:t>
        </w:r>
      </w:hyperlink>
      <w:r w:rsidRPr="00D136EA">
        <w:t xml:space="preserve">, </w:t>
      </w:r>
      <w:r w:rsidR="00967A95">
        <w:t xml:space="preserve">администрацией Спасского сельского поселения </w:t>
      </w:r>
      <w:r w:rsidRPr="00D136EA">
        <w:t>исполняются в соответствии с</w:t>
      </w:r>
      <w:r w:rsidRPr="00D136EA">
        <w:rPr>
          <w:color w:val="FF0000"/>
        </w:rPr>
        <w:t xml:space="preserve"> </w:t>
      </w:r>
      <w:r w:rsidRPr="00D77A8C">
        <w:t xml:space="preserve">Порядком санкционирования оплаты денежных обязательств главных распорядителей и получателей средств бюджета </w:t>
      </w:r>
      <w:r w:rsidR="00D136EA" w:rsidRPr="00D77A8C">
        <w:t>поселения</w:t>
      </w:r>
      <w:r w:rsidRPr="00D77A8C">
        <w:t xml:space="preserve"> и администраторов исто</w:t>
      </w:r>
      <w:r w:rsidRPr="00D136EA">
        <w:t xml:space="preserve">чников финансирования дефицита бюджета </w:t>
      </w:r>
      <w:r w:rsidR="00D136EA">
        <w:t>поселения</w:t>
      </w:r>
      <w:r w:rsidRPr="00D136EA">
        <w:t xml:space="preserve">, утвержденного </w:t>
      </w:r>
      <w:r w:rsidR="00D77A8C">
        <w:t>постановлением</w:t>
      </w:r>
      <w:r w:rsidRPr="00967A95">
        <w:t xml:space="preserve"> </w:t>
      </w:r>
      <w:r w:rsidR="00967A95">
        <w:t>администрации Спасского сельского поселения</w:t>
      </w:r>
      <w:r w:rsidRPr="00D136EA">
        <w:t>.</w:t>
      </w:r>
      <w:proofErr w:type="gramEnd"/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8. 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9. Срок представления информации, документов и материалов устанавливается в запросе и исчисляется </w:t>
      </w:r>
      <w:proofErr w:type="gramStart"/>
      <w:r w:rsidRPr="00A87D1F">
        <w:t>с даты получения</w:t>
      </w:r>
      <w:proofErr w:type="gramEnd"/>
      <w:r w:rsidRPr="00A87D1F">
        <w:t xml:space="preserve"> запроса. При этом такой срок составляет не менее 3 рабочих дней.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10.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11. Все документы, составляемые должностными лицами </w:t>
      </w:r>
      <w:r w:rsidR="001D2066">
        <w:t>администрации</w:t>
      </w:r>
      <w:r w:rsidRPr="00A87D1F"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12.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967A95">
        <w:t>13.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 xml:space="preserve">14.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>
        <w:t>распоряжением</w:t>
      </w:r>
      <w:r w:rsidRPr="00A87D1F">
        <w:t xml:space="preserve"> </w:t>
      </w:r>
      <w:r w:rsidR="001D2066">
        <w:t>администрации поселения</w:t>
      </w:r>
      <w:r w:rsidRPr="00A87D1F">
        <w:t>.</w:t>
      </w:r>
    </w:p>
    <w:p w:rsidR="00572CFE" w:rsidRPr="00A87D1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87D1F">
        <w:t>15. Обследования могут проводиться в рамках камеральных и выездных проверок (ревизий) в соответствии с настоящим Порядком.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A87D1F" w:rsidRDefault="00572CF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7"/>
      <w:bookmarkEnd w:id="4"/>
      <w:r w:rsidRPr="00A87D1F">
        <w:t>II. Должностные лица, уполномоченные на проведение проверок</w:t>
      </w:r>
    </w:p>
    <w:p w:rsidR="00572CFE" w:rsidRPr="002C7717" w:rsidRDefault="00572CF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5" w:name="Par73"/>
      <w:bookmarkEnd w:id="5"/>
      <w:r w:rsidRPr="00A87D1F">
        <w:t>16. Должностным лиц</w:t>
      </w:r>
      <w:r w:rsidR="003C2096">
        <w:t>о</w:t>
      </w:r>
      <w:r w:rsidRPr="00A87D1F">
        <w:t>м, уполномоченным принимать решения о проведении проверок, ревизий, обследований, явля</w:t>
      </w:r>
      <w:r w:rsidR="003C2096">
        <w:t>е</w:t>
      </w:r>
      <w:r w:rsidRPr="00A87D1F">
        <w:t>тся</w:t>
      </w:r>
      <w:r w:rsidRPr="002C7717">
        <w:rPr>
          <w:color w:val="000000" w:themeColor="text1"/>
        </w:rPr>
        <w:t xml:space="preserve"> глава </w:t>
      </w:r>
      <w:r w:rsidR="001D2066">
        <w:rPr>
          <w:color w:val="000000" w:themeColor="text1"/>
        </w:rPr>
        <w:t>Спасского сельского поселения</w:t>
      </w:r>
      <w:r w:rsidRPr="002C7717">
        <w:rPr>
          <w:color w:val="000000" w:themeColor="text1"/>
        </w:rPr>
        <w:t>.</w:t>
      </w:r>
    </w:p>
    <w:p w:rsidR="00572CFE" w:rsidRPr="002C7717" w:rsidRDefault="00572CF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6" w:name="Par77"/>
      <w:bookmarkEnd w:id="6"/>
      <w:r w:rsidRPr="002C7717">
        <w:rPr>
          <w:color w:val="000000" w:themeColor="text1"/>
        </w:rPr>
        <w:t>17. Должностным лиц</w:t>
      </w:r>
      <w:r w:rsidR="00D77A8C">
        <w:rPr>
          <w:color w:val="000000" w:themeColor="text1"/>
        </w:rPr>
        <w:t>о</w:t>
      </w:r>
      <w:r w:rsidRPr="002C7717">
        <w:rPr>
          <w:color w:val="000000" w:themeColor="text1"/>
        </w:rPr>
        <w:t>м</w:t>
      </w:r>
      <w:r w:rsidR="001D2066">
        <w:rPr>
          <w:color w:val="000000" w:themeColor="text1"/>
        </w:rPr>
        <w:t xml:space="preserve"> администрации поселения</w:t>
      </w:r>
      <w:r w:rsidRPr="002C7717">
        <w:rPr>
          <w:color w:val="000000" w:themeColor="text1"/>
        </w:rPr>
        <w:t>, осуществляющими внутренний муниципальный финансовый контроль, явля</w:t>
      </w:r>
      <w:r w:rsidR="00D77A8C">
        <w:rPr>
          <w:color w:val="000000" w:themeColor="text1"/>
        </w:rPr>
        <w:t>е</w:t>
      </w:r>
      <w:r w:rsidRPr="002C7717">
        <w:rPr>
          <w:color w:val="000000" w:themeColor="text1"/>
        </w:rPr>
        <w:t>тся заместител</w:t>
      </w:r>
      <w:r w:rsidR="00D77A8C">
        <w:rPr>
          <w:color w:val="000000" w:themeColor="text1"/>
        </w:rPr>
        <w:t>ь</w:t>
      </w:r>
      <w:r w:rsidRPr="002C7717">
        <w:rPr>
          <w:color w:val="000000" w:themeColor="text1"/>
        </w:rPr>
        <w:t xml:space="preserve"> </w:t>
      </w:r>
      <w:r w:rsidR="001D2066">
        <w:rPr>
          <w:color w:val="000000" w:themeColor="text1"/>
        </w:rPr>
        <w:t>главы поселения</w:t>
      </w:r>
      <w:r w:rsidR="00D77A8C">
        <w:rPr>
          <w:color w:val="000000" w:themeColor="text1"/>
        </w:rPr>
        <w:t xml:space="preserve"> по вопросам финансовой деятельности</w:t>
      </w:r>
      <w:r w:rsidR="001D2066">
        <w:rPr>
          <w:color w:val="000000" w:themeColor="text1"/>
        </w:rPr>
        <w:t>.</w:t>
      </w:r>
    </w:p>
    <w:p w:rsidR="00572CFE" w:rsidRPr="002C7717" w:rsidRDefault="00572CF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2C7717">
        <w:rPr>
          <w:color w:val="000000" w:themeColor="text1"/>
        </w:rPr>
        <w:t xml:space="preserve">18. Должностные лица, указанные в </w:t>
      </w:r>
      <w:hyperlink w:anchor="Par77" w:history="1">
        <w:r w:rsidRPr="002C7717">
          <w:rPr>
            <w:color w:val="000000" w:themeColor="text1"/>
          </w:rPr>
          <w:t>пункте 17</w:t>
        </w:r>
      </w:hyperlink>
      <w:r w:rsidRPr="002C7717">
        <w:rPr>
          <w:color w:val="000000" w:themeColor="text1"/>
        </w:rPr>
        <w:t xml:space="preserve"> настоящего Порядка, имеют право:</w:t>
      </w:r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C7717">
        <w:rPr>
          <w:color w:val="000000" w:themeColor="text1"/>
        </w:rPr>
        <w:t>а) запрашивать и получать на основании мотивированного запроса в письменной</w:t>
      </w:r>
      <w:r w:rsidRPr="00EC12FE">
        <w:t xml:space="preserve">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C12FE">
        <w:t xml:space="preserve">б) при осуществлении выездных проверок (ревизий) беспрепятственно по предъявлении копии распоряжения администрации </w:t>
      </w:r>
      <w:r w:rsidR="00D273A0">
        <w:t>Спасского сельского поселения</w:t>
      </w:r>
      <w:r w:rsidRPr="00EC12FE">
        <w:t xml:space="preserve"> (далее - Администрации) о проведении выездной проверки (ревизии)</w:t>
      </w:r>
      <w:r w:rsidR="002C7717">
        <w:t>, а также документу удосто</w:t>
      </w:r>
      <w:bookmarkStart w:id="7" w:name="_GoBack"/>
      <w:bookmarkEnd w:id="7"/>
      <w:r w:rsidR="002C7717">
        <w:t>веряющие должностное положение лица, проводящего проверку (ревизию)</w:t>
      </w:r>
      <w:r w:rsidRPr="00EC12FE">
        <w:t xml:space="preserve">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EC12FE">
        <w:t xml:space="preserve">в) проводить экспертизы, необходимые при проведении контрольных </w:t>
      </w:r>
      <w:r w:rsidRPr="00EC12FE">
        <w:lastRenderedPageBreak/>
        <w:t>мероприятий, и (или) привлекать независимых экспертов для проведения таких экспертиз;</w:t>
      </w:r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EC12FE"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EC12FE"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EC12FE">
        <w:t>е)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72CFE" w:rsidRPr="00EC12FE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EC12FE">
        <w:t xml:space="preserve">ж) обращаться в суд с исковыми заявлениями о возмещении ущерба, причиненного бюджету </w:t>
      </w:r>
      <w:r w:rsidR="00D273A0">
        <w:t>поселения</w:t>
      </w:r>
      <w:r w:rsidRPr="00EC12FE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72CFE" w:rsidRPr="004B2EC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4B2EC6">
        <w:t xml:space="preserve">19. Должностные лица, указанные в </w:t>
      </w:r>
      <w:hyperlink w:anchor="Par77" w:history="1">
        <w:r w:rsidRPr="004B2EC6">
          <w:t>пункте 17</w:t>
        </w:r>
      </w:hyperlink>
      <w:r w:rsidRPr="004B2EC6">
        <w:t xml:space="preserve"> настоящего Порядка, обязаны:</w:t>
      </w:r>
    </w:p>
    <w:p w:rsidR="00572CFE" w:rsidRPr="004B2EC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4B2EC6"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72CFE" w:rsidRPr="007D1DE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7D1DE6">
        <w:t>б) соблюдать требования нормативных правовых актов в установленной сфере деятельности;</w:t>
      </w:r>
    </w:p>
    <w:p w:rsidR="00572CFE" w:rsidRPr="007D1DE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7D1DE6">
        <w:t>в) проводить контрольные мероприятия в соответствии с распоряжением администрации</w:t>
      </w:r>
      <w:r w:rsidR="00D273A0">
        <w:t xml:space="preserve"> поселения</w:t>
      </w:r>
      <w:r w:rsidRPr="007D1DE6">
        <w:t>;</w:t>
      </w:r>
    </w:p>
    <w:p w:rsidR="00572CFE" w:rsidRPr="003E60B2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60B2">
        <w:t>г) знакомить руководителя или уполномоченное должностное лицо объекта контроля (далее - представитель объекта контроля) с копией распоряжения на проведение выездной проверки (ревизии), с</w:t>
      </w:r>
      <w:r w:rsidRPr="00A87D1F">
        <w:rPr>
          <w:color w:val="FF0000"/>
        </w:rPr>
        <w:t xml:space="preserve"> </w:t>
      </w:r>
      <w:r w:rsidRPr="003E60B2">
        <w:t>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72CFE" w:rsidRPr="003E60B2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60B2"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 xml:space="preserve">20. Распределение обязанностей, полномочий и ответственности должностных лиц, уполномоченных на проведение контроля, осуществляется на основании распоряжения </w:t>
      </w:r>
      <w:r w:rsidR="00737C00">
        <w:t>администрации Спасского поселения</w:t>
      </w:r>
      <w:r w:rsidRPr="003E43F6">
        <w:t>.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3E43F6" w:rsidRDefault="00572CFE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03"/>
      <w:bookmarkEnd w:id="8"/>
      <w:r w:rsidRPr="003E43F6">
        <w:t>III. Порядок организации контрольных мероприятий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>21.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чем один раз в год.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 xml:space="preserve">22. Формирование плана контрольных мероприятий </w:t>
      </w:r>
      <w:r w:rsidR="00737C00">
        <w:t>администрации поселения</w:t>
      </w:r>
      <w:r w:rsidRPr="003E43F6">
        <w:t xml:space="preserve"> осуществляется с учетом информации о планируемых (проводимых) иными государственными органами (или органами местного самоуправления) идентичных контрольных мероприятиях в целях исключения дублирования деятельности по контролю.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 xml:space="preserve">В целях настоящего Порядка под идентичным контрольным мероприятием понимается контрольное мероприятие, в рамках которого иными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737C00">
        <w:t>администрацией поселения</w:t>
      </w:r>
      <w:r w:rsidRPr="003E43F6">
        <w:t>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>23.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 xml:space="preserve">24. Контрольное мероприятие проводится на основании распоряжения </w:t>
      </w:r>
      <w:r w:rsidR="00737C00">
        <w:t>администрации поселения</w:t>
      </w:r>
      <w:r w:rsidRPr="003E43F6">
        <w:t xml:space="preserve"> о его назначении, в котором указываются наименование объекта контроля, проверяемый период, тема контрольного мероприятия, основание </w:t>
      </w:r>
      <w:r w:rsidRPr="003E43F6">
        <w:lastRenderedPageBreak/>
        <w:t>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 xml:space="preserve">25. Решение о приостановлении проведения контрольного мероприятия принимается </w:t>
      </w:r>
      <w:r w:rsidR="00737C00">
        <w:t>главой поселения</w:t>
      </w:r>
      <w:r w:rsidRPr="003E43F6">
        <w:t xml:space="preserve"> на основании мотивированного обращения руководителя проверочной (ревизионной) группы или должностного лица, проводящего проверку (ревизию), если проверка проводится должностным лицом единолично. На время приостановления проведения контрольного мероприятия течение его срока прерывается.</w:t>
      </w:r>
    </w:p>
    <w:p w:rsidR="00572CFE" w:rsidRPr="003E43F6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3E43F6">
        <w:t>26.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D568B1">
        <w:t xml:space="preserve">27. Решение о приостановлении (возобновлении) проведения контрольного мероприятия оформляется распоряжением </w:t>
      </w:r>
      <w:r w:rsidR="00737C00">
        <w:t>администрации поселения</w:t>
      </w:r>
      <w:r w:rsidRPr="00D568B1">
        <w:t>.</w:t>
      </w:r>
      <w:r w:rsidRPr="00A87D1F">
        <w:rPr>
          <w:color w:val="FF0000"/>
        </w:rPr>
        <w:t xml:space="preserve"> </w:t>
      </w:r>
      <w:r w:rsidRPr="00CB0E5A">
        <w:t>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28. Результаты контрольного мероприятия оформляются актом (заключением).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29. Акт (заключение) состоит из вводной, описательной и заключительной частей.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30. Вводная часть акта (заключения) должна содержать следующие сведения: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тема контрольного мероприятия;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дата и место составления акта (заключения);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номер и дата распоряжения о проведении контрольного мероприятия;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 xml:space="preserve">- основание назначения контрольного мероприятия, в том числе указание на плановый характер либо проведение по обращению, требованию или поручению лиц или органов, указанных в </w:t>
      </w:r>
      <w:hyperlink w:anchor="Par43" w:history="1">
        <w:r w:rsidRPr="00CB0E5A">
          <w:t>пункте 5</w:t>
        </w:r>
      </w:hyperlink>
      <w:r w:rsidRPr="00CB0E5A">
        <w:t xml:space="preserve"> настоящего Порядка;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фамилии, инициалы и должности должностных лиц, уполномоченных на проведение контрольного мероприятия;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проверяемый период;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срок проведения проверки (ревизии, обследования), дата начала и окончания проверки (ревизии, обследования);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- сведения об объекте контроля: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полное и краткое наименование, идентификационный номер налогоплательщика (ИНН), основной государственный регистрационный номер (ОГРН);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ведомственная принадлежность и наименование органа, осуществляющего функции и полномочия учредителя, с указанием адреса и телефона такого органа (при наличии);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об учредителях (участниках) (при наличии);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о лицензии на осуществление видов деятельности, наличие которой обязательно;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 xml:space="preserve">перечень и реквизиты всех счетов в кредитных организациях, включая депозитные, а также лицевых счетов, открытых в </w:t>
      </w:r>
      <w:r w:rsidR="00737C00">
        <w:t>администрации поселения</w:t>
      </w:r>
      <w:r w:rsidRPr="00CB0E5A">
        <w:t xml:space="preserve"> и Департаменте финансов Вологодской области (включая счета в кредитных организациях и лицевые счета, закрытые на момент проверки (ревизии, обследования), но действовавшие в проверяемом периоде);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фамилии, инициалы и должности лиц, имевших право подписи денежных и расчетных документов в проверяемом периоде;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кем и когда проводилась предыдущая ревизия (проверка), а также сведения об устранении нарушений, выявленных в ходе ее.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31. Описательная часть акта (заключения) должна содержать описание проведенной работы и выявленных нарушений по каждому вопросу программы контрольного мероприятия (при ее наличии).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32. Заключительная часть акта (заключения) должна содержать обобщенную информацию о результатах контрольного мероприятия, в том числе о выявленных нарушениях, сгруппированных по видам, с указанием по каждому виду нарушений в финансово-бюджетной сфере общей суммы, на которую они выявлены.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33. Акт (заключение) оформляется не менее чем в двух экземплярах.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CB0E5A" w:rsidRDefault="00572CFE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135"/>
      <w:bookmarkEnd w:id="9"/>
      <w:r w:rsidRPr="00CB0E5A">
        <w:t>Проведение обследования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 xml:space="preserve">34. 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 w:rsidR="00737C00">
        <w:t>администрации поселения.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35.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36.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 xml:space="preserve">37. По результатам проведения обследования оформляется заключение, которое подписывается должностным лицом </w:t>
      </w:r>
      <w:r w:rsidR="00737C00">
        <w:t>администрации поселения</w:t>
      </w:r>
      <w:r w:rsidRPr="00CB0E5A">
        <w:t>, которое проводило проверку,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>38. Заключение и иные материалы обследования подлежат рассмотрению начальником финансового управления в течение 30 дней со дня подписания заключения.</w:t>
      </w:r>
    </w:p>
    <w:p w:rsidR="00572CFE" w:rsidRPr="00CB0E5A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B0E5A">
        <w:t xml:space="preserve">39. По итогам рассмотрения заключения, подготовленного по результатам проведения обследования, распоряжением </w:t>
      </w:r>
      <w:r w:rsidR="00737C00">
        <w:t>администрации поселения</w:t>
      </w:r>
      <w:r w:rsidR="00737C00" w:rsidRPr="00CB0E5A">
        <w:t xml:space="preserve"> </w:t>
      </w:r>
      <w:r w:rsidRPr="00CB0E5A">
        <w:t>назначается проведение выездной проверки (ревизии) в случае получения в ходе обследования информации, свидетельствующей о наличии нарушений бюджетного законодательства.</w:t>
      </w:r>
    </w:p>
    <w:p w:rsidR="00572CFE" w:rsidRPr="00CF4550" w:rsidRDefault="00572CFE">
      <w:pPr>
        <w:widowControl w:val="0"/>
        <w:autoSpaceDE w:val="0"/>
        <w:autoSpaceDN w:val="0"/>
        <w:adjustRightInd w:val="0"/>
        <w:jc w:val="both"/>
      </w:pPr>
    </w:p>
    <w:p w:rsidR="00572CFE" w:rsidRPr="00CF4550" w:rsidRDefault="00572CFE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144"/>
      <w:bookmarkEnd w:id="10"/>
      <w:r w:rsidRPr="00CF4550">
        <w:t>Проведение камеральной проверки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 xml:space="preserve">40. Камеральная проверка проводится по месту нахождения </w:t>
      </w:r>
      <w:r w:rsidR="00737C00">
        <w:t>администрации поселения</w:t>
      </w:r>
      <w:r w:rsidRPr="00CF4550">
        <w:t xml:space="preserve">, в том числе на основании бюджетной (бухгалтерской) отчетности и иных документов, представленных по запросам </w:t>
      </w:r>
      <w:r w:rsidR="00737C00">
        <w:t>администрации поселения</w:t>
      </w:r>
      <w:r w:rsidRPr="00CF4550">
        <w:t>, а также информации, документов и материалов, полученных в ходе встречных проверок.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 xml:space="preserve">41. Камеральная проверка проводится должностным лицом, указанным в </w:t>
      </w:r>
      <w:hyperlink w:anchor="Par73" w:history="1">
        <w:r w:rsidRPr="00CF4550">
          <w:t>пункте 1</w:t>
        </w:r>
        <w:r w:rsidR="00737C00">
          <w:t>7</w:t>
        </w:r>
      </w:hyperlink>
      <w:r w:rsidRPr="00CF4550">
        <w:t xml:space="preserve"> настоящего Порядка, в течение </w:t>
      </w:r>
      <w:r>
        <w:t>2</w:t>
      </w:r>
      <w:r w:rsidRPr="00CF4550">
        <w:t xml:space="preserve">0 рабочих дней со дня получения от объекта контроля информации, документов и материалов, представленных по запросу </w:t>
      </w:r>
      <w:r w:rsidR="00737C00">
        <w:t>администрации поселения</w:t>
      </w:r>
      <w:r w:rsidRPr="00CF4550">
        <w:t>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 xml:space="preserve">42. При проведении камеральной проверки в срок ее проведения не засчитываются периоды времени </w:t>
      </w:r>
      <w:proofErr w:type="gramStart"/>
      <w:r w:rsidRPr="00CF4550">
        <w:t>с даты отправки</w:t>
      </w:r>
      <w:proofErr w:type="gramEnd"/>
      <w:r w:rsidRPr="00CF4550">
        <w:t xml:space="preserve"> запроса </w:t>
      </w:r>
      <w:r w:rsidR="00737C00">
        <w:t>администрации поселения</w:t>
      </w:r>
      <w:r w:rsidR="00737C00" w:rsidRPr="00CF4550">
        <w:t xml:space="preserve"> </w:t>
      </w:r>
      <w:r w:rsidRPr="00CF4550"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>43. При проведении камеральных проверок может быть проведено обследование.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>44.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>45.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>46.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 xml:space="preserve">47. Материалы камеральной проверки подлежат рассмотрению </w:t>
      </w:r>
      <w:r w:rsidR="00737C00">
        <w:t>главой поселения</w:t>
      </w:r>
      <w:r w:rsidRPr="00CF4550">
        <w:t xml:space="preserve"> в течение 10 дней со дня подписания акта.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 xml:space="preserve">48. По результатам рассмотрения акта и иных материалов камеральной проверки </w:t>
      </w:r>
      <w:r w:rsidR="00737C00">
        <w:t>глава поселения</w:t>
      </w:r>
      <w:r w:rsidRPr="00CF4550">
        <w:t xml:space="preserve"> принимает решение: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 xml:space="preserve"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</w:t>
      </w:r>
      <w:r w:rsidRPr="00CF4550">
        <w:lastRenderedPageBreak/>
        <w:t>Российской Федерации;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>б) об отсутствии оснований для применения мер принуждения;</w:t>
      </w:r>
    </w:p>
    <w:p w:rsidR="00572CFE" w:rsidRPr="00CF455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CF4550">
        <w:t>в) о проведении выездной проверки (ревизии).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CF4550" w:rsidRDefault="00572CFE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159"/>
      <w:bookmarkEnd w:id="11"/>
      <w:r w:rsidRPr="00CF4550">
        <w:t>Проведение выездной проверки (ревизии)</w:t>
      </w:r>
    </w:p>
    <w:p w:rsidR="00572CFE" w:rsidRPr="007B12B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7B12BF">
        <w:t>49. Выездная проверка (ревизия) проводится по месту нахождения субъекта контроля.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50. Срок проведения выездной проверки (ревизии) должностными лицами составляет не более 20 рабочих дней.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 xml:space="preserve">51. Распоряжением </w:t>
      </w:r>
      <w:r w:rsidR="00737C00">
        <w:t>администрации поселения</w:t>
      </w:r>
      <w:r w:rsidR="00737C00" w:rsidRPr="00FF1FE9">
        <w:t xml:space="preserve"> </w:t>
      </w:r>
      <w:r w:rsidRPr="00FF1FE9">
        <w:t>продлевается срок проведения выездной проверки (ревизии) на основании мотивированного обращения должностного лица, но не более чем на 10 рабочих дней.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 xml:space="preserve">52.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(должностное лицо, проводящее проверку) составляет акт по форме, утверждаемой </w:t>
      </w:r>
      <w:r w:rsidR="00737C00">
        <w:t>администрации поселения</w:t>
      </w:r>
      <w:r w:rsidRPr="00FF1FE9">
        <w:t>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 xml:space="preserve">53. </w:t>
      </w:r>
      <w:r w:rsidR="00737C00">
        <w:t>Глава поселения</w:t>
      </w:r>
      <w:r w:rsidRPr="00FF1FE9">
        <w:t xml:space="preserve"> на основании мотивированного обращения руководителя проверочной (ревизионной) группы (должностного лица, проводящего проверку) может назначить проведение встречной проверки.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Основанием для встречной проверки является необходимость получения доказательств путем сличения записей, документов и данных организаций любой организационно-правовой формы, получивших от проверяемой организации или передавших ей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54. По результатам обследования оформляется заключение, которое прилагается к материалам выездной проверки (ревизии).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 xml:space="preserve">55.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FF1FE9">
        <w:t>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FF1FE9"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 xml:space="preserve">56. Проведение выездной проверки (ревизии) приостанавливается распоряжением </w:t>
      </w:r>
      <w:r w:rsidR="00AB0110">
        <w:t>администрации поселения</w:t>
      </w:r>
      <w:r w:rsidR="00AB0110" w:rsidRPr="00FF1FE9">
        <w:t xml:space="preserve"> </w:t>
      </w:r>
      <w:r w:rsidRPr="00FF1FE9">
        <w:t>на основании мотивированного обращения руководителя проверочной (ревизионной) группы (должностного лица, проводящего проверку):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а) на период проведения встречной проверки и (или) обследования;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в) на период организации и проведения экспертиз;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г) на период исполнения запросов, направленных в компетентные государственные органы;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д) в случае непредставления объектом контроля информации, документов и материалов, и (или) представления неполного комплекта требуем</w:t>
      </w:r>
      <w:r>
        <w:t>ой</w:t>
      </w:r>
      <w:r w:rsidRPr="00FF1FE9">
        <w:t xml:space="preserve"> информации, документов и материалов, и (или) воспрепятствования проведению контрольного </w:t>
      </w:r>
      <w:r w:rsidRPr="00FF1FE9">
        <w:lastRenderedPageBreak/>
        <w:t>мероприятия, и (или) уклонения от проведения контрольного мероприятия;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е) при необходимости обследования имущества и (или) документов, находящихся не по месту нахождения объекта контроля.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>57. На время приостановления проведения выездной проверки (ревизии) течение ее срока прерывается.</w:t>
      </w:r>
    </w:p>
    <w:p w:rsidR="00572CFE" w:rsidRPr="00FF1FE9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FF1FE9">
        <w:t xml:space="preserve">58. Копия распоряжения </w:t>
      </w:r>
      <w:r w:rsidR="00AB0110">
        <w:t>администрации поселения</w:t>
      </w:r>
      <w:r w:rsidR="00AB0110" w:rsidRPr="00FF1FE9">
        <w:t xml:space="preserve"> </w:t>
      </w:r>
      <w:r w:rsidRPr="00FF1FE9">
        <w:t>о приостановлении проведения выездной проверки (ревизии) в течение 3 рабочих дней со дня его принятия направляется объекту контроля.</w:t>
      </w:r>
    </w:p>
    <w:p w:rsidR="00572CFE" w:rsidRPr="00786D90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786D90">
        <w:t xml:space="preserve">59. В течение 3 рабочих дней со дня получения сведений об устранении причин приостановления выездной проверки (ревизии) решение о возобновлении проведения выездной проверки (ревизии) оформляется распоряжением </w:t>
      </w:r>
      <w:r w:rsidR="00AB0110">
        <w:t>администрации поселения</w:t>
      </w:r>
      <w:r w:rsidRPr="00786D90">
        <w:t>. Копия распоряжения направляется объекту контроля.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60. По результатам выездной проверки (ревизии) оформляется акт, который должен быть подписан должностным лицом, проводящим проверку, в течение 5 рабочих дней, исчисляемых со дня, следующего за днем завершения контрольных действий.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61.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62.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63.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64. Акт и иные материалы выездной проверки (ревизии) подлежат рассмотрению </w:t>
      </w:r>
      <w:r w:rsidR="00AB0110">
        <w:t>главой поселения</w:t>
      </w:r>
      <w:r w:rsidRPr="00AE088F">
        <w:t>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65. По результатам рассмотрения акта и иных материалов выездной проверки (ревизии) </w:t>
      </w:r>
      <w:r w:rsidR="00AB0110">
        <w:t>глава поселения</w:t>
      </w:r>
      <w:r w:rsidRPr="00AE088F">
        <w:t xml:space="preserve"> принимает решение: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а) о применении мер принуждения;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б) об отсутствии оснований для применения мер принуждения;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AE088F" w:rsidRDefault="00572CFE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90"/>
      <w:bookmarkEnd w:id="12"/>
      <w:r w:rsidRPr="00AE088F">
        <w:t>IV. Реализация результатов проведения</w:t>
      </w:r>
    </w:p>
    <w:p w:rsidR="00572CFE" w:rsidRPr="00AE088F" w:rsidRDefault="00572CFE">
      <w:pPr>
        <w:widowControl w:val="0"/>
        <w:autoSpaceDE w:val="0"/>
        <w:autoSpaceDN w:val="0"/>
        <w:adjustRightInd w:val="0"/>
        <w:jc w:val="center"/>
      </w:pPr>
      <w:r w:rsidRPr="00AE088F">
        <w:t>контрольных мероприятий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66. При осуществлении полномочий по внутреннему муниципальному финансовому контролю в </w:t>
      </w:r>
      <w:r w:rsidR="00AB0110" w:rsidRPr="007D3698">
        <w:t>администрации Спасского</w:t>
      </w:r>
      <w:r w:rsidR="00AB0110">
        <w:t xml:space="preserve"> сельского поселения</w:t>
      </w:r>
      <w:r w:rsidR="007D3698">
        <w:t>, администрация</w:t>
      </w:r>
      <w:r w:rsidR="00AB0110" w:rsidRPr="00AE088F">
        <w:t xml:space="preserve"> </w:t>
      </w:r>
      <w:r w:rsidRPr="00AE088F">
        <w:t>направляет: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б) предписания, содержащие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ущерба, причиненного такими нарушениями </w:t>
      </w:r>
      <w:r w:rsidR="00AB0110">
        <w:t>Спасскому сельскому поселению</w:t>
      </w:r>
      <w:r w:rsidRPr="00AE088F">
        <w:t>;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в) уведомления о применении бюджетных мер принуждения.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67. Порядок исполнения решения о применении бюджетных мер принуждения устанавливается </w:t>
      </w:r>
      <w:r w:rsidR="00AB0110">
        <w:t>администрацией поселения</w:t>
      </w:r>
      <w:r w:rsidR="00AB0110" w:rsidRPr="00AE088F">
        <w:t xml:space="preserve"> </w:t>
      </w:r>
      <w:r w:rsidRPr="00AE088F">
        <w:t xml:space="preserve">в соответствии с Бюджетным </w:t>
      </w:r>
      <w:hyperlink r:id="rId8" w:history="1">
        <w:r w:rsidRPr="00AE088F">
          <w:t>кодексом</w:t>
        </w:r>
      </w:hyperlink>
      <w:r w:rsidRPr="00AE088F">
        <w:t xml:space="preserve"> РФ.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68. Представления и предписания в течение 10 рабочих дней со дня принятия </w:t>
      </w:r>
      <w:r w:rsidRPr="00AE088F">
        <w:lastRenderedPageBreak/>
        <w:t>решения о применении бюджетной меры (бюджетных мер) принуждения вручаются (направляются) представителю объекта контроля.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69. Отмена представлений и предписаний </w:t>
      </w:r>
      <w:r w:rsidR="00AB0110">
        <w:t>администрации поселения</w:t>
      </w:r>
      <w:r w:rsidR="00AB0110" w:rsidRPr="00AE088F">
        <w:t xml:space="preserve"> </w:t>
      </w:r>
      <w:r w:rsidRPr="00AE088F">
        <w:t>осуществляется в судебном порядке.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70. Должностные лица, принимающие участие в контрольных мероприятиях, осуществляют </w:t>
      </w:r>
      <w:proofErr w:type="gramStart"/>
      <w:r w:rsidRPr="00AE088F">
        <w:t>контроль за</w:t>
      </w:r>
      <w:proofErr w:type="gramEnd"/>
      <w:r w:rsidRPr="00AE088F"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AB0110">
        <w:t>администрации поселения</w:t>
      </w:r>
      <w:r w:rsidRPr="00AE088F"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71. </w:t>
      </w:r>
      <w:proofErr w:type="gramStart"/>
      <w:r w:rsidRPr="00AE088F">
        <w:t xml:space="preserve">В случае неисполнения предписания о возмещении ущерба, причиненного бюджету </w:t>
      </w:r>
      <w:r w:rsidR="00AB0110">
        <w:t>поселения</w:t>
      </w:r>
      <w:r w:rsidRPr="00AE088F"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AB0110">
        <w:t>администрации поселения</w:t>
      </w:r>
      <w:r w:rsidR="00AB0110" w:rsidRPr="00AE088F">
        <w:t xml:space="preserve"> </w:t>
      </w:r>
      <w:r w:rsidRPr="00AE088F"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бюджету </w:t>
      </w:r>
      <w:r w:rsidR="00AB0110">
        <w:t>поселения</w:t>
      </w:r>
      <w:r w:rsidRPr="00AE088F">
        <w:t xml:space="preserve">, и защищает в суде интересы </w:t>
      </w:r>
      <w:r w:rsidR="00AB0110">
        <w:t>администрации поселения</w:t>
      </w:r>
      <w:r w:rsidRPr="00AE088F">
        <w:t xml:space="preserve"> по этому иску.</w:t>
      </w:r>
      <w:proofErr w:type="gramEnd"/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72. При выявлении в ходе проведения контрольных мероприятий административных правонарушений должностные лица </w:t>
      </w:r>
      <w:r w:rsidR="00AB0110">
        <w:t>администрации поселения</w:t>
      </w:r>
      <w:r w:rsidR="00AB0110" w:rsidRPr="00AE088F">
        <w:t xml:space="preserve"> </w:t>
      </w:r>
      <w:r w:rsidRPr="00AE088F"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>73. В случае выявления обстоятельств и фактов, свидетельствующих о признаках нарушений, относящихся к компетенции другого государственного органа или органа местного самоуправления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72CFE" w:rsidRPr="00AE088F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AE088F">
        <w:t xml:space="preserve">74.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AB0110">
        <w:t>администрацией поселения</w:t>
      </w:r>
      <w:r w:rsidRPr="00AE088F">
        <w:t>.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AE088F" w:rsidRDefault="00572CFE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206"/>
      <w:bookmarkEnd w:id="13"/>
      <w:r w:rsidRPr="00AE088F">
        <w:t>V. Обжалование результатов проверок</w:t>
      </w:r>
    </w:p>
    <w:p w:rsidR="00572CFE" w:rsidRPr="00A87D1F" w:rsidRDefault="00572CF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72CFE" w:rsidRPr="00962B22" w:rsidRDefault="00572CFE">
      <w:pPr>
        <w:widowControl w:val="0"/>
        <w:autoSpaceDE w:val="0"/>
        <w:autoSpaceDN w:val="0"/>
        <w:adjustRightInd w:val="0"/>
        <w:ind w:firstLine="540"/>
        <w:jc w:val="both"/>
      </w:pPr>
      <w:r w:rsidRPr="00962B22">
        <w:t xml:space="preserve">75. Решения, представления, предписания, вынесенные </w:t>
      </w:r>
      <w:r w:rsidR="00AB0110">
        <w:t>администрацией поселения</w:t>
      </w:r>
      <w:r w:rsidR="00AB0110" w:rsidRPr="00962B22">
        <w:t xml:space="preserve"> </w:t>
      </w:r>
      <w:r w:rsidRPr="00962B22">
        <w:t>по результатам проведения плановых и внеплановых проверок, могут быть обжалованы в судебном порядке по основаниям, предусмотренным законодательством Российской Федерации.</w:t>
      </w:r>
    </w:p>
    <w:p w:rsidR="00572CFE" w:rsidRPr="00962B22" w:rsidRDefault="00572CFE">
      <w:pPr>
        <w:widowControl w:val="0"/>
        <w:autoSpaceDE w:val="0"/>
        <w:autoSpaceDN w:val="0"/>
        <w:adjustRightInd w:val="0"/>
        <w:jc w:val="both"/>
      </w:pPr>
    </w:p>
    <w:sectPr w:rsidR="00572CFE" w:rsidRPr="00962B22" w:rsidSect="002C7717">
      <w:pgSz w:w="11906" w:h="16838"/>
      <w:pgMar w:top="62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4009AA"/>
    <w:rsid w:val="000719ED"/>
    <w:rsid w:val="0011029F"/>
    <w:rsid w:val="001D2066"/>
    <w:rsid w:val="001F274D"/>
    <w:rsid w:val="00204282"/>
    <w:rsid w:val="002521B6"/>
    <w:rsid w:val="00264230"/>
    <w:rsid w:val="002C7717"/>
    <w:rsid w:val="002F19F4"/>
    <w:rsid w:val="0030233A"/>
    <w:rsid w:val="0031262A"/>
    <w:rsid w:val="003528A7"/>
    <w:rsid w:val="00352D0B"/>
    <w:rsid w:val="00373020"/>
    <w:rsid w:val="003762A8"/>
    <w:rsid w:val="003928E6"/>
    <w:rsid w:val="003C2096"/>
    <w:rsid w:val="003D7E59"/>
    <w:rsid w:val="003E43F6"/>
    <w:rsid w:val="003E60B2"/>
    <w:rsid w:val="004009AA"/>
    <w:rsid w:val="004102D5"/>
    <w:rsid w:val="00430CCD"/>
    <w:rsid w:val="0046235E"/>
    <w:rsid w:val="00480864"/>
    <w:rsid w:val="004B2EC6"/>
    <w:rsid w:val="004D09D5"/>
    <w:rsid w:val="004E3922"/>
    <w:rsid w:val="00531036"/>
    <w:rsid w:val="00542EEB"/>
    <w:rsid w:val="0055423B"/>
    <w:rsid w:val="00564682"/>
    <w:rsid w:val="00572CFE"/>
    <w:rsid w:val="00577A19"/>
    <w:rsid w:val="00595865"/>
    <w:rsid w:val="005A13EA"/>
    <w:rsid w:val="0062637A"/>
    <w:rsid w:val="006634F6"/>
    <w:rsid w:val="00665540"/>
    <w:rsid w:val="00671F89"/>
    <w:rsid w:val="0071037E"/>
    <w:rsid w:val="00714728"/>
    <w:rsid w:val="0072372C"/>
    <w:rsid w:val="00737C00"/>
    <w:rsid w:val="00786D90"/>
    <w:rsid w:val="007A3BA1"/>
    <w:rsid w:val="007B12BF"/>
    <w:rsid w:val="007C4085"/>
    <w:rsid w:val="007D1DE6"/>
    <w:rsid w:val="007D3698"/>
    <w:rsid w:val="00826AE3"/>
    <w:rsid w:val="008538C3"/>
    <w:rsid w:val="00876154"/>
    <w:rsid w:val="008A54C9"/>
    <w:rsid w:val="008D53A7"/>
    <w:rsid w:val="008E045C"/>
    <w:rsid w:val="008E553C"/>
    <w:rsid w:val="00960DC2"/>
    <w:rsid w:val="00962B22"/>
    <w:rsid w:val="0096613F"/>
    <w:rsid w:val="00967A95"/>
    <w:rsid w:val="00976C3F"/>
    <w:rsid w:val="009C5B01"/>
    <w:rsid w:val="009D4EF1"/>
    <w:rsid w:val="00A308C0"/>
    <w:rsid w:val="00A87D1F"/>
    <w:rsid w:val="00A87E5A"/>
    <w:rsid w:val="00AB0110"/>
    <w:rsid w:val="00AC62E0"/>
    <w:rsid w:val="00AE088F"/>
    <w:rsid w:val="00B507E7"/>
    <w:rsid w:val="00B51153"/>
    <w:rsid w:val="00BE01BD"/>
    <w:rsid w:val="00C1157A"/>
    <w:rsid w:val="00C47ADB"/>
    <w:rsid w:val="00C51301"/>
    <w:rsid w:val="00C97281"/>
    <w:rsid w:val="00CB0E5A"/>
    <w:rsid w:val="00CE753F"/>
    <w:rsid w:val="00CF4550"/>
    <w:rsid w:val="00D136EA"/>
    <w:rsid w:val="00D21E4F"/>
    <w:rsid w:val="00D273A0"/>
    <w:rsid w:val="00D37052"/>
    <w:rsid w:val="00D52C67"/>
    <w:rsid w:val="00D568B1"/>
    <w:rsid w:val="00D7169F"/>
    <w:rsid w:val="00D77A8C"/>
    <w:rsid w:val="00D874DC"/>
    <w:rsid w:val="00E01B98"/>
    <w:rsid w:val="00E21D0D"/>
    <w:rsid w:val="00E635DC"/>
    <w:rsid w:val="00EC12FE"/>
    <w:rsid w:val="00F11737"/>
    <w:rsid w:val="00F20E89"/>
    <w:rsid w:val="00FC2CCD"/>
    <w:rsid w:val="00FF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D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31262A"/>
    <w:rPr>
      <w:rFonts w:ascii="Verdana" w:hAnsi="Verdana" w:cs="Verdana"/>
      <w:sz w:val="20"/>
      <w:szCs w:val="20"/>
      <w:lang w:val="en-US"/>
    </w:rPr>
  </w:style>
  <w:style w:type="character" w:customStyle="1" w:styleId="a4">
    <w:name w:val="Гипертекстовая ссылка"/>
    <w:basedOn w:val="a0"/>
    <w:uiPriority w:val="99"/>
    <w:rsid w:val="0031262A"/>
    <w:rPr>
      <w:color w:val="auto"/>
    </w:rPr>
  </w:style>
  <w:style w:type="paragraph" w:styleId="a5">
    <w:name w:val="Balloon Text"/>
    <w:basedOn w:val="a"/>
    <w:link w:val="a6"/>
    <w:uiPriority w:val="99"/>
    <w:semiHidden/>
    <w:rsid w:val="00F2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89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960DC2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960DC2"/>
    <w:rPr>
      <w:rFonts w:eastAsia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D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31262A"/>
    <w:rPr>
      <w:rFonts w:ascii="Verdana" w:hAnsi="Verdana" w:cs="Verdana"/>
      <w:sz w:val="20"/>
      <w:szCs w:val="20"/>
      <w:lang w:val="en-US"/>
    </w:rPr>
  </w:style>
  <w:style w:type="character" w:customStyle="1" w:styleId="a4">
    <w:name w:val="Гипертекстовая ссылка"/>
    <w:basedOn w:val="a0"/>
    <w:uiPriority w:val="99"/>
    <w:rsid w:val="0031262A"/>
    <w:rPr>
      <w:color w:val="auto"/>
    </w:rPr>
  </w:style>
  <w:style w:type="paragraph" w:styleId="a5">
    <w:name w:val="Balloon Text"/>
    <w:basedOn w:val="a"/>
    <w:link w:val="a6"/>
    <w:uiPriority w:val="99"/>
    <w:semiHidden/>
    <w:rsid w:val="00F2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F537B1B54BE5D1F396284A44C99C3DDFA7C563747C36F3F8B63795159D74536BCE8B3E245CAc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3F537B1B54BE5D1F396284A44C99C3DDFA7C563747C36F3F8B63795159D74536BCE8B3E240CAc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F537B1B54BE5D1F396284A44C99C3DDFA7C563747C36F3F8B63795159D74536BCE8B3E242CAc9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D3F537B1B54BE5D1F396284A44C99C3DDFA7C563747C36F3F8B63795159D74536BCE8B3E242CAc9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D3F537B1B54BE5D1F396284A44C99C3DDFA7C563747C36F3F8B63795159D74536BCE8B3E347CAc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</cp:revision>
  <cp:lastPrinted>2014-12-05T14:25:00Z</cp:lastPrinted>
  <dcterms:created xsi:type="dcterms:W3CDTF">2014-12-23T13:43:00Z</dcterms:created>
  <dcterms:modified xsi:type="dcterms:W3CDTF">2015-02-10T05:57:00Z</dcterms:modified>
</cp:coreProperties>
</file>