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23" w:rsidRPr="00CE4624" w:rsidRDefault="00C74523" w:rsidP="00CE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624"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C74523" w:rsidRPr="00CE4624" w:rsidRDefault="00C74523" w:rsidP="00CE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624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C74523" w:rsidRPr="00CE4624" w:rsidRDefault="00C74523" w:rsidP="00CE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523" w:rsidRPr="00CE4624" w:rsidRDefault="00C74523" w:rsidP="00CE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523" w:rsidRPr="00CE4624" w:rsidRDefault="00C74523" w:rsidP="00CE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</w:t>
      </w:r>
    </w:p>
    <w:p w:rsidR="00C74523" w:rsidRPr="00CE4624" w:rsidRDefault="00C74523" w:rsidP="00CE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523" w:rsidRPr="00CE4624" w:rsidRDefault="00C74523" w:rsidP="00CE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</w:t>
      </w:r>
      <w:r w:rsidRPr="00CE4624">
        <w:rPr>
          <w:rFonts w:ascii="Times New Roman" w:hAnsi="Times New Roman" w:cs="Times New Roman"/>
          <w:sz w:val="28"/>
          <w:szCs w:val="28"/>
        </w:rPr>
        <w:t xml:space="preserve">2012 г.  </w:t>
      </w:r>
      <w:r w:rsidRPr="00CE4624">
        <w:rPr>
          <w:rFonts w:ascii="Times New Roman" w:hAnsi="Times New Roman" w:cs="Times New Roman"/>
          <w:sz w:val="28"/>
          <w:szCs w:val="28"/>
        </w:rPr>
        <w:tab/>
      </w:r>
      <w:r w:rsidRPr="00CE4624">
        <w:rPr>
          <w:rFonts w:ascii="Times New Roman" w:hAnsi="Times New Roman" w:cs="Times New Roman"/>
          <w:sz w:val="28"/>
          <w:szCs w:val="28"/>
        </w:rPr>
        <w:tab/>
      </w:r>
      <w:r w:rsidRPr="00CE4624">
        <w:rPr>
          <w:rFonts w:ascii="Times New Roman" w:hAnsi="Times New Roman" w:cs="Times New Roman"/>
          <w:sz w:val="28"/>
          <w:szCs w:val="28"/>
        </w:rPr>
        <w:tab/>
      </w:r>
      <w:r w:rsidRPr="00CE4624">
        <w:rPr>
          <w:rFonts w:ascii="Times New Roman" w:hAnsi="Times New Roman" w:cs="Times New Roman"/>
          <w:sz w:val="28"/>
          <w:szCs w:val="28"/>
        </w:rPr>
        <w:tab/>
      </w:r>
      <w:r w:rsidRPr="00CE4624">
        <w:rPr>
          <w:rFonts w:ascii="Times New Roman" w:hAnsi="Times New Roman" w:cs="Times New Roman"/>
          <w:sz w:val="28"/>
          <w:szCs w:val="28"/>
        </w:rPr>
        <w:tab/>
      </w:r>
      <w:r w:rsidRPr="00CE4624">
        <w:rPr>
          <w:rFonts w:ascii="Times New Roman" w:hAnsi="Times New Roman" w:cs="Times New Roman"/>
          <w:sz w:val="28"/>
          <w:szCs w:val="28"/>
        </w:rPr>
        <w:tab/>
      </w:r>
      <w:r w:rsidRPr="00CE4624">
        <w:rPr>
          <w:rFonts w:ascii="Times New Roman" w:hAnsi="Times New Roman" w:cs="Times New Roman"/>
          <w:sz w:val="28"/>
          <w:szCs w:val="28"/>
        </w:rPr>
        <w:tab/>
      </w:r>
      <w:r w:rsidRPr="00CE4624">
        <w:rPr>
          <w:rFonts w:ascii="Times New Roman" w:hAnsi="Times New Roman" w:cs="Times New Roman"/>
          <w:sz w:val="28"/>
          <w:szCs w:val="28"/>
        </w:rPr>
        <w:tab/>
      </w:r>
      <w:r w:rsidRPr="00CE4624">
        <w:rPr>
          <w:rFonts w:ascii="Times New Roman" w:hAnsi="Times New Roman" w:cs="Times New Roman"/>
          <w:sz w:val="28"/>
          <w:szCs w:val="28"/>
        </w:rPr>
        <w:tab/>
      </w:r>
      <w:r w:rsidRPr="00CE462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CE46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4523" w:rsidRPr="00CE4624" w:rsidRDefault="00C74523" w:rsidP="00CE4624">
      <w:pPr>
        <w:pStyle w:val="ConsPlusTitle"/>
        <w:widowControl/>
        <w:jc w:val="center"/>
        <w:rPr>
          <w:rFonts w:cs="Times New Roman"/>
          <w:b w:val="0"/>
          <w:bCs w:val="0"/>
          <w:sz w:val="28"/>
          <w:szCs w:val="28"/>
        </w:rPr>
      </w:pPr>
    </w:p>
    <w:p w:rsidR="00C74523" w:rsidRPr="00CE4624" w:rsidRDefault="00C74523" w:rsidP="00CE462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4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организации работы по систематизации </w:t>
      </w:r>
    </w:p>
    <w:p w:rsidR="00C74523" w:rsidRPr="00CE4624" w:rsidRDefault="00C74523" w:rsidP="00CE462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4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адресного хозяйства Спасского сельского поселения </w:t>
      </w:r>
    </w:p>
    <w:p w:rsidR="00C74523" w:rsidRPr="00CE4624" w:rsidRDefault="00C74523" w:rsidP="00CE462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74523" w:rsidRPr="00CE4624" w:rsidRDefault="00C74523" w:rsidP="00CE46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624">
        <w:rPr>
          <w:rFonts w:ascii="Times New Roman" w:hAnsi="Times New Roman" w:cs="Times New Roman"/>
          <w:sz w:val="28"/>
          <w:szCs w:val="28"/>
        </w:rPr>
        <w:t xml:space="preserve">В целях обеспечения использования правильных адресов зданий при оформлении имущественных договоров и других документов на объекты недвижимости, регистрации граждан по месту жительства и месту пребывания, на основании </w:t>
      </w:r>
      <w:hyperlink r:id="rId4" w:history="1">
        <w:r w:rsidRPr="00CE4624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Pr="00CE4624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5" w:history="1">
        <w:r w:rsidRPr="00CE4624">
          <w:rPr>
            <w:rFonts w:ascii="Times New Roman" w:hAnsi="Times New Roman" w:cs="Times New Roman"/>
            <w:sz w:val="28"/>
            <w:szCs w:val="28"/>
          </w:rPr>
          <w:t>статьи 31</w:t>
        </w:r>
      </w:hyperlink>
      <w:r w:rsidRPr="00CE4624">
        <w:rPr>
          <w:rFonts w:ascii="Times New Roman" w:hAnsi="Times New Roman" w:cs="Times New Roman"/>
          <w:sz w:val="28"/>
          <w:szCs w:val="28"/>
        </w:rPr>
        <w:t xml:space="preserve"> Устава Спасского сельского поселения, Совет Спасского сельского поселения</w:t>
      </w:r>
    </w:p>
    <w:p w:rsidR="00C74523" w:rsidRPr="00CE4624" w:rsidRDefault="00C74523" w:rsidP="00CE4624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4624">
        <w:rPr>
          <w:rFonts w:ascii="Times New Roman" w:hAnsi="Times New Roman" w:cs="Times New Roman"/>
          <w:sz w:val="28"/>
          <w:szCs w:val="28"/>
        </w:rPr>
        <w:t>РЕШИЛ:</w:t>
      </w:r>
    </w:p>
    <w:p w:rsidR="00C74523" w:rsidRPr="00CE4624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2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CE462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E4624">
        <w:rPr>
          <w:rFonts w:ascii="Times New Roman" w:hAnsi="Times New Roman" w:cs="Times New Roman"/>
          <w:sz w:val="28"/>
          <w:szCs w:val="28"/>
        </w:rPr>
        <w:t xml:space="preserve"> о порядке адресации объектов недвижимости, ведении адресного плана и адресного реестра Спасского сельского поселения.</w:t>
      </w:r>
    </w:p>
    <w:p w:rsidR="00C74523" w:rsidRPr="00CE4624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24">
        <w:rPr>
          <w:rFonts w:ascii="Times New Roman" w:hAnsi="Times New Roman" w:cs="Times New Roman"/>
          <w:sz w:val="28"/>
          <w:szCs w:val="28"/>
        </w:rPr>
        <w:t xml:space="preserve">2. Отделу земельных отношений проинвентаризировать и систематизировать адресное хозяйство Спасского сельского поселения; сформировать адресный реестр и адресный план Спасского сельского поселения; обеспечить их ведение в соответствии с утвержденным </w:t>
      </w:r>
      <w:hyperlink r:id="rId7" w:history="1">
        <w:r w:rsidRPr="00CE462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E4624">
        <w:rPr>
          <w:rFonts w:ascii="Times New Roman" w:hAnsi="Times New Roman" w:cs="Times New Roman"/>
          <w:sz w:val="28"/>
          <w:szCs w:val="28"/>
        </w:rPr>
        <w:t>.</w:t>
      </w:r>
    </w:p>
    <w:p w:rsidR="00C74523" w:rsidRPr="00CE4624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24">
        <w:rPr>
          <w:rFonts w:ascii="Times New Roman" w:hAnsi="Times New Roman" w:cs="Times New Roman"/>
          <w:sz w:val="28"/>
          <w:szCs w:val="28"/>
        </w:rPr>
        <w:t>3. Установить, что утвержденный в установленном порядке адресный реестр муниципального образования Спасского сельского поселения является единственным допустимым к применению документом, содержащим достоверную информацию об адресах объектов недвижимости Спасского сельского поселения.</w:t>
      </w:r>
    </w:p>
    <w:p w:rsidR="00C74523" w:rsidRPr="00CE4624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24">
        <w:rPr>
          <w:rFonts w:ascii="Times New Roman" w:hAnsi="Times New Roman" w:cs="Times New Roman"/>
          <w:sz w:val="28"/>
          <w:szCs w:val="28"/>
        </w:rPr>
        <w:t>4. Постановлением администрации Спасского сельского поселения утвердить состав комиссии по рассмотрению предложений о присвоении адресов объектам недвижимости.</w:t>
      </w:r>
    </w:p>
    <w:p w:rsidR="00C74523" w:rsidRPr="00CE4624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24">
        <w:rPr>
          <w:rFonts w:ascii="Times New Roman" w:hAnsi="Times New Roman" w:cs="Times New Roman"/>
          <w:sz w:val="28"/>
          <w:szCs w:val="28"/>
        </w:rPr>
        <w:t>5. Настоящее решение обнародовать.</w:t>
      </w:r>
    </w:p>
    <w:p w:rsidR="00C74523" w:rsidRPr="00CE4624" w:rsidRDefault="00C74523" w:rsidP="00CE4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523" w:rsidRDefault="00C74523" w:rsidP="00CE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23" w:rsidRDefault="00C74523" w:rsidP="00CE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23" w:rsidRDefault="00C74523" w:rsidP="00CE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23" w:rsidRDefault="00C74523" w:rsidP="00CE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23" w:rsidRPr="00CE4624" w:rsidRDefault="00C74523" w:rsidP="00CE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24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4624">
        <w:rPr>
          <w:rFonts w:ascii="Times New Roman" w:hAnsi="Times New Roman" w:cs="Times New Roman"/>
          <w:sz w:val="28"/>
          <w:szCs w:val="28"/>
        </w:rPr>
        <w:t xml:space="preserve">  И.А. Тарабухина</w:t>
      </w:r>
    </w:p>
    <w:p w:rsidR="00C74523" w:rsidRDefault="00C74523" w:rsidP="00CE4624">
      <w:pPr>
        <w:autoSpaceDE w:val="0"/>
        <w:autoSpaceDN w:val="0"/>
        <w:adjustRightInd w:val="0"/>
        <w:spacing w:after="0" w:line="240" w:lineRule="auto"/>
        <w:jc w:val="right"/>
      </w:pPr>
    </w:p>
    <w:p w:rsidR="00C74523" w:rsidRDefault="00C74523" w:rsidP="00CE4624">
      <w:pPr>
        <w:autoSpaceDE w:val="0"/>
        <w:autoSpaceDN w:val="0"/>
        <w:adjustRightInd w:val="0"/>
        <w:spacing w:after="0" w:line="240" w:lineRule="auto"/>
        <w:outlineLvl w:val="0"/>
      </w:pPr>
    </w:p>
    <w:p w:rsidR="00C74523" w:rsidRDefault="00C74523" w:rsidP="00CE46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Утверждено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80F96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Совета Спасского                           сельского поселения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24.05.</w:t>
      </w:r>
      <w:r w:rsidRPr="00380F9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80F96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133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23" w:rsidRPr="00380F96" w:rsidRDefault="00C74523" w:rsidP="00CE46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ПОЛОЖЕНИЕ</w:t>
      </w:r>
    </w:p>
    <w:p w:rsidR="00C74523" w:rsidRPr="00380F96" w:rsidRDefault="00C74523" w:rsidP="00CE46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 xml:space="preserve">О ПОРЯДКЕ АДРЕСАЦИИ ОБЪЕКТОВ НЕДВИЖИМОСТИ, </w:t>
      </w:r>
    </w:p>
    <w:p w:rsidR="00C74523" w:rsidRPr="00380F96" w:rsidRDefault="00C74523" w:rsidP="00CE46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ВЕДЕНИИ АДРЕСНОГО ПЛАНА И АДРЕСНОГО РЕЕСТРА</w:t>
      </w:r>
    </w:p>
    <w:p w:rsidR="00C74523" w:rsidRPr="00380F96" w:rsidRDefault="00C74523" w:rsidP="00CE46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 xml:space="preserve">1.1. Настоящее Положение является документом, регламентирующим методику адресации объектов недвижимости с установлением стандарта на структуру адреса и единых правил ее заполнения, порядок присвоения, изменения и упразднения адресов объектов недвижимости, ведения адресного плана и адресного реестра </w:t>
      </w: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380F96">
        <w:rPr>
          <w:rFonts w:ascii="Times New Roman" w:hAnsi="Times New Roman" w:cs="Times New Roman"/>
          <w:sz w:val="24"/>
          <w:szCs w:val="24"/>
        </w:rPr>
        <w:t>, в том числе с применением компьютерных технологий.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1.2. Положение не распространяется на особый вид недвижимости - земельные участки.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2. Используемые термины, определения и понятия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 xml:space="preserve">2.1. Уличная сеть </w:t>
      </w: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380F96">
        <w:rPr>
          <w:rFonts w:ascii="Times New Roman" w:hAnsi="Times New Roman" w:cs="Times New Roman"/>
          <w:sz w:val="24"/>
          <w:szCs w:val="24"/>
        </w:rPr>
        <w:t xml:space="preserve"> - совокупность объектов, обеспечивающих транспортную и пешеходную связь </w:t>
      </w:r>
      <w:r>
        <w:rPr>
          <w:rFonts w:ascii="Times New Roman" w:hAnsi="Times New Roman" w:cs="Times New Roman"/>
          <w:sz w:val="24"/>
          <w:szCs w:val="24"/>
        </w:rPr>
        <w:t xml:space="preserve"> в населенных пунктах поселения</w:t>
      </w:r>
      <w:r w:rsidRPr="00380F96">
        <w:rPr>
          <w:rFonts w:ascii="Times New Roman" w:hAnsi="Times New Roman" w:cs="Times New Roman"/>
          <w:sz w:val="24"/>
          <w:szCs w:val="24"/>
        </w:rPr>
        <w:t>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2.2. Объект уличной сети - улица, переулок, проезд, площадь, микрорайон, территория, проспект, набережная и другие подобные объекты с фиксированными линейными (имеющими начало и конец) или замкнутыми границами.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2.3. Наименование объекта уличной сети - его уникальное название, присвоенное и зарегистрированное в соответствии с настоящим Положением и являющееся топонимической частью адреса.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2.4. Объект недвижимости - адресуемое в соответствии с настоящим Положением здание или строение, являющееся основательным, то есть преимущественно капитальным.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2.5. Номер объекта недвижимости - нетопонимическая часть адреса, состоящая из: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1) последовательности арабских цифр (обязательная часть адреса);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2) литеры - строчная русская буква (необязательная часть адреса);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слова "корпус", </w:t>
      </w:r>
      <w:r w:rsidRPr="00380F96">
        <w:rPr>
          <w:rFonts w:ascii="Times New Roman" w:hAnsi="Times New Roman" w:cs="Times New Roman"/>
          <w:sz w:val="24"/>
          <w:szCs w:val="24"/>
        </w:rPr>
        <w:t>"строение"</w:t>
      </w:r>
      <w:r>
        <w:rPr>
          <w:rFonts w:ascii="Times New Roman" w:hAnsi="Times New Roman" w:cs="Times New Roman"/>
          <w:sz w:val="24"/>
          <w:szCs w:val="24"/>
        </w:rPr>
        <w:t>, "блок-секция", "бокс", "жилой блок"</w:t>
      </w:r>
      <w:r w:rsidRPr="00380F96">
        <w:rPr>
          <w:rFonts w:ascii="Times New Roman" w:hAnsi="Times New Roman" w:cs="Times New Roman"/>
          <w:sz w:val="24"/>
          <w:szCs w:val="24"/>
        </w:rPr>
        <w:t xml:space="preserve"> (необязательная часть адреса, используемая при присвоении адресов объектам комплекса);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4) номер корпуса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0F96">
        <w:rPr>
          <w:rFonts w:ascii="Times New Roman" w:hAnsi="Times New Roman" w:cs="Times New Roman"/>
          <w:sz w:val="24"/>
          <w:szCs w:val="24"/>
        </w:rPr>
        <w:t xml:space="preserve"> строения</w:t>
      </w:r>
      <w:r>
        <w:rPr>
          <w:rFonts w:ascii="Times New Roman" w:hAnsi="Times New Roman" w:cs="Times New Roman"/>
          <w:sz w:val="24"/>
          <w:szCs w:val="24"/>
        </w:rPr>
        <w:t>, бокса, жилого блока</w:t>
      </w:r>
      <w:r w:rsidRPr="00380F96">
        <w:rPr>
          <w:rFonts w:ascii="Times New Roman" w:hAnsi="Times New Roman" w:cs="Times New Roman"/>
          <w:sz w:val="24"/>
          <w:szCs w:val="24"/>
        </w:rPr>
        <w:t xml:space="preserve"> - последовательность арабских цифр (обязательная часть адреса).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 xml:space="preserve">2.6. Адрес объекта недвижимости - уникальный для каждого объекта недвижимости реквизит, состоящий из наименования объекта уличной сети и номера объекта недвижимости, однозначно определяющий его местоположение на территории </w:t>
      </w:r>
      <w:r>
        <w:rPr>
          <w:rFonts w:ascii="Times New Roman" w:hAnsi="Times New Roman" w:cs="Times New Roman"/>
          <w:sz w:val="24"/>
          <w:szCs w:val="24"/>
        </w:rPr>
        <w:t>Спасского сельского поселения.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2.7. Адресный реестр - полный перечень наименований объектов уличной сети в алфавитном порядке и связанных с ними перечней номеров объектов недвижимости в порядке возрастания.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 xml:space="preserve">2.8. Адресный план </w:t>
      </w: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380F96">
        <w:rPr>
          <w:rFonts w:ascii="Times New Roman" w:hAnsi="Times New Roman" w:cs="Times New Roman"/>
          <w:sz w:val="24"/>
          <w:szCs w:val="24"/>
        </w:rPr>
        <w:t xml:space="preserve"> - графическое изображение всех объектов уличной сети с надписями их наименований и объектов недвижимости в границах </w:t>
      </w:r>
      <w:r>
        <w:rPr>
          <w:rFonts w:ascii="Times New Roman" w:hAnsi="Times New Roman" w:cs="Times New Roman"/>
          <w:sz w:val="24"/>
          <w:szCs w:val="24"/>
        </w:rPr>
        <w:t>населенных пунктов поселения</w:t>
      </w:r>
      <w:r w:rsidRPr="00380F96">
        <w:rPr>
          <w:rFonts w:ascii="Times New Roman" w:hAnsi="Times New Roman" w:cs="Times New Roman"/>
          <w:sz w:val="24"/>
          <w:szCs w:val="24"/>
        </w:rPr>
        <w:t xml:space="preserve"> на бумажной подоснове или в электронном виде.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0F">
        <w:rPr>
          <w:rFonts w:ascii="Times New Roman" w:hAnsi="Times New Roman" w:cs="Times New Roman"/>
          <w:sz w:val="24"/>
          <w:szCs w:val="24"/>
        </w:rPr>
        <w:t>2.9.</w:t>
      </w:r>
      <w:r w:rsidRPr="00380F96">
        <w:rPr>
          <w:rFonts w:ascii="Times New Roman" w:hAnsi="Times New Roman" w:cs="Times New Roman"/>
          <w:sz w:val="24"/>
          <w:szCs w:val="24"/>
        </w:rPr>
        <w:t xml:space="preserve"> Селитебная территория - территория </w:t>
      </w: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380F96">
        <w:rPr>
          <w:rFonts w:ascii="Times New Roman" w:hAnsi="Times New Roman" w:cs="Times New Roman"/>
          <w:sz w:val="24"/>
          <w:szCs w:val="24"/>
        </w:rPr>
        <w:t>, предназначенная для размещения жилых и общественных зданий, их комплексов, а также отдельных коммунальных и промышленных объектов, не требующих устройства санитарно-защитных зон, для устройства улиц, площадей, парков и других мест общего пользования.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3. Правила и порядок присвоения, изменения и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упразднения наименований объектов уличной сети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3.1. Правила присвоения наименования объектам уличной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Наименование (переименование) объектов уличной сети - неограниченный рамками четких правил творческий процесс. Вместе с тем, при выработке предложений и принятии разумных решений по присвоению топонимических названий объектам уличной сети рекомендуется учитывать: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 xml:space="preserve">- тип объекта уличной сети (улица, переулок, площадь, проспект и т.д.) с использованием нормативной классификации, установленной </w:t>
      </w:r>
      <w:r w:rsidRPr="00504050">
        <w:rPr>
          <w:rFonts w:ascii="Times New Roman" w:hAnsi="Times New Roman" w:cs="Times New Roman"/>
          <w:sz w:val="24"/>
          <w:szCs w:val="24"/>
        </w:rPr>
        <w:t>СНиП 2.07.01-89**</w:t>
      </w:r>
      <w:r w:rsidRPr="00380F96">
        <w:rPr>
          <w:rFonts w:ascii="Times New Roman" w:hAnsi="Times New Roman" w:cs="Times New Roman"/>
          <w:sz w:val="24"/>
          <w:szCs w:val="24"/>
        </w:rPr>
        <w:t xml:space="preserve"> "Градостроительство. Планировка и застройка городских и сельских поселений";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- местоположение о</w:t>
      </w:r>
      <w:r>
        <w:rPr>
          <w:rFonts w:ascii="Times New Roman" w:hAnsi="Times New Roman" w:cs="Times New Roman"/>
          <w:sz w:val="24"/>
          <w:szCs w:val="24"/>
        </w:rPr>
        <w:t>бъекта в структуре уличной сети</w:t>
      </w:r>
      <w:r w:rsidRPr="00380F96">
        <w:rPr>
          <w:rFonts w:ascii="Times New Roman" w:hAnsi="Times New Roman" w:cs="Times New Roman"/>
          <w:sz w:val="24"/>
          <w:szCs w:val="24"/>
        </w:rPr>
        <w:t>;</w:t>
      </w:r>
    </w:p>
    <w:p w:rsidR="00C74523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- исторические и культурные традиции и связи, род занятий населения, значительные ист</w:t>
      </w:r>
      <w:r>
        <w:rPr>
          <w:rFonts w:ascii="Times New Roman" w:hAnsi="Times New Roman" w:cs="Times New Roman"/>
          <w:sz w:val="24"/>
          <w:szCs w:val="24"/>
        </w:rPr>
        <w:t>орические и современные события;</w:t>
      </w:r>
      <w:r w:rsidRPr="00380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- благозвучность, немногосложность и разборчивость в произношении наименования.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3.2. Присвоение наименования объекту уличной сети или изменение его наименования производится: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- при образовании нового объекта уличной сети;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- при возникновении необходимости присвоения наименования существующему объекту уличной сети;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- при возникновении необходимости изменения наименования существующего объекта уличной сети.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3.3. Предложения по присвоению наименований вновь образуемым объектам уличной сети или по изменению наименований объектов уличной сети, внесенные органами местного самоуправления, организациями, органами территориального общественного самоуправления, гражданами, а также органами государственной власти,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комиссией по рассмотрению предложений о присвоении адресов объектам недвижимости (далее – Комиссия)</w:t>
      </w:r>
      <w:r w:rsidRPr="00380F96">
        <w:rPr>
          <w:rFonts w:ascii="Times New Roman" w:hAnsi="Times New Roman" w:cs="Times New Roman"/>
          <w:sz w:val="24"/>
          <w:szCs w:val="24"/>
        </w:rPr>
        <w:t>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По итогам рассмотрения представленных предложений,</w:t>
      </w:r>
      <w:r>
        <w:rPr>
          <w:rFonts w:ascii="Times New Roman" w:hAnsi="Times New Roman" w:cs="Times New Roman"/>
          <w:sz w:val="24"/>
          <w:szCs w:val="24"/>
        </w:rPr>
        <w:t xml:space="preserve"> Комиссия принимает решение</w:t>
      </w:r>
      <w:r w:rsidRPr="00380F96">
        <w:rPr>
          <w:rFonts w:ascii="Times New Roman" w:hAnsi="Times New Roman" w:cs="Times New Roman"/>
          <w:sz w:val="24"/>
          <w:szCs w:val="24"/>
        </w:rPr>
        <w:t xml:space="preserve"> о присвоении наименования вновь образуемому объекту уличной сети,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96">
        <w:rPr>
          <w:rFonts w:ascii="Times New Roman" w:hAnsi="Times New Roman" w:cs="Times New Roman"/>
          <w:sz w:val="24"/>
          <w:szCs w:val="24"/>
        </w:rPr>
        <w:t>о переименовании существующего объекта уличной сети или сообщение об отклонении предложения.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04050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Pr="00380F96">
        <w:rPr>
          <w:rFonts w:ascii="Times New Roman" w:hAnsi="Times New Roman" w:cs="Times New Roman"/>
          <w:sz w:val="24"/>
          <w:szCs w:val="24"/>
        </w:rPr>
        <w:t>. Упразднение наименований объектов уличной сети производится в случаях: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- ликвидации объекта уличной сети;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- ликвидации всех расположенных на нем объектов недвижимости;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- переадресации всех расположенных на нем объектов недвижимости.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380F96">
        <w:rPr>
          <w:rFonts w:ascii="Times New Roman" w:hAnsi="Times New Roman" w:cs="Times New Roman"/>
          <w:sz w:val="24"/>
          <w:szCs w:val="24"/>
        </w:rPr>
        <w:t xml:space="preserve"> об упразднении наименований объектов уличной сети </w:t>
      </w:r>
      <w:r>
        <w:rPr>
          <w:rFonts w:ascii="Times New Roman" w:hAnsi="Times New Roman" w:cs="Times New Roman"/>
          <w:sz w:val="24"/>
          <w:szCs w:val="24"/>
        </w:rPr>
        <w:t>принимается</w:t>
      </w:r>
      <w:r w:rsidRPr="00380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380F96">
        <w:rPr>
          <w:rFonts w:ascii="Times New Roman" w:hAnsi="Times New Roman" w:cs="Times New Roman"/>
          <w:sz w:val="24"/>
          <w:szCs w:val="24"/>
        </w:rPr>
        <w:t>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4. Порядок присвоения, изменения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и упразднения адресов объектов недвижимости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4.1. Правила адресации объектов недвижимости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4.1.1. Присвоение номеров объектам недвижимости, образующим непрерывный фронт застройки и расположенным на объектах уличной сети радиального направления, производится: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- с запада на восток с нечетными номерами по левой стороне и с четными по правой;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- с севера на юг с нечетными номерами по левой стороне и с четными по правой.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4.1.2. Присвоение номеров объектам недвижимости, образующим непрерывный фронт застройки и расположенным на объектах уличной сети кольцевого направления, производится по ходу часовой стрелки (при ориентации от центра города) с нечетными номерами по левой стороне и четными номерами по правой.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4.1.3. Объектам недвижимости, находящимся на пересечении объектов уличной сети различных категорий, присваивается номер по объекту уличной сети более высокой категории согласно классификации, установленной СНиП 2.07.01-89** "Градостроительство. Планировка и застройка городских и сельских поселений".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 xml:space="preserve">4.1.4. Объектам недвижимости, находящимся на пересечении объектов уличной сети одинаковых категорий, присваивается номер по улице, на которую выходит главный фасад объекта недвижимости. </w:t>
      </w:r>
    </w:p>
    <w:p w:rsidR="00C74523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4.1.5. Объектам недвижимости, расположенным в глубине застройки, присваивается номер здания, расположенного по фронту объекта уличной сети, с добавлением литеры.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4.1.6.</w:t>
      </w:r>
      <w:r w:rsidRPr="00F356EF">
        <w:rPr>
          <w:rFonts w:ascii="Times New Roman" w:hAnsi="Times New Roman" w:cs="Times New Roman"/>
          <w:sz w:val="24"/>
          <w:szCs w:val="24"/>
        </w:rPr>
        <w:t xml:space="preserve"> </w:t>
      </w:r>
      <w:r w:rsidRPr="00380F96">
        <w:rPr>
          <w:rFonts w:ascii="Times New Roman" w:hAnsi="Times New Roman" w:cs="Times New Roman"/>
          <w:sz w:val="24"/>
          <w:szCs w:val="24"/>
        </w:rPr>
        <w:t>Самостоятельные части одного объекта недвижимости (пристройка, вставка), разделенные капитальными стенами и имеющие различное функциональное назначение, могут иметь самостоятельные адреса.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4.2. Присвоение адресов объектам недвижимости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4.2.1. Присвоение адресов объектам недвижимости производится: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- при вводе в эксплуатацию завершенных строительством объектов капитального строительства;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- при возникновении необходимости присвоения адреса существующему объекту недвижимости, не имеющему зарегистрированного в установленном порядке адреса.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 xml:space="preserve">4.2.2. Проекты постановлений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0F9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Спасского поселения</w:t>
      </w:r>
      <w:r w:rsidRPr="00380F96">
        <w:rPr>
          <w:rFonts w:ascii="Times New Roman" w:hAnsi="Times New Roman" w:cs="Times New Roman"/>
          <w:sz w:val="24"/>
          <w:szCs w:val="24"/>
        </w:rPr>
        <w:t xml:space="preserve"> о присвоении адресов существующим объектам недвижимости, не имеющим зарегистрированного в установленном порядке адреса, готовит </w:t>
      </w:r>
      <w:r>
        <w:rPr>
          <w:rFonts w:ascii="Times New Roman" w:hAnsi="Times New Roman" w:cs="Times New Roman"/>
          <w:sz w:val="24"/>
          <w:szCs w:val="24"/>
        </w:rPr>
        <w:t>отдел земельных отношений администрации</w:t>
      </w:r>
      <w:r w:rsidRPr="00380F96">
        <w:rPr>
          <w:rFonts w:ascii="Times New Roman" w:hAnsi="Times New Roman" w:cs="Times New Roman"/>
          <w:sz w:val="24"/>
          <w:szCs w:val="24"/>
        </w:rPr>
        <w:t xml:space="preserve"> на основании заявлений собственников или балансодержателей объектов.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F96">
        <w:rPr>
          <w:rFonts w:ascii="Times New Roman" w:hAnsi="Times New Roman" w:cs="Times New Roman"/>
          <w:sz w:val="24"/>
          <w:szCs w:val="24"/>
        </w:rPr>
        <w:t xml:space="preserve">. Проекты постановлений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0F9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Спасского поселения</w:t>
      </w:r>
      <w:r w:rsidRPr="00380F96">
        <w:rPr>
          <w:rFonts w:ascii="Times New Roman" w:hAnsi="Times New Roman" w:cs="Times New Roman"/>
          <w:sz w:val="24"/>
          <w:szCs w:val="24"/>
        </w:rPr>
        <w:t xml:space="preserve"> об изменении адресов существующих объектов недвижимости готовит </w:t>
      </w:r>
      <w:r>
        <w:rPr>
          <w:rFonts w:ascii="Times New Roman" w:hAnsi="Times New Roman" w:cs="Times New Roman"/>
          <w:sz w:val="24"/>
          <w:szCs w:val="24"/>
        </w:rPr>
        <w:t>отдел земельных отношений администрации</w:t>
      </w:r>
      <w:r w:rsidRPr="00380F96">
        <w:rPr>
          <w:rFonts w:ascii="Times New Roman" w:hAnsi="Times New Roman" w:cs="Times New Roman"/>
          <w:sz w:val="24"/>
          <w:szCs w:val="24"/>
        </w:rPr>
        <w:t xml:space="preserve"> на основании заявлений собственников или балансодержателей объектов.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Изменение адресов объектов недвижимости производится в случаях: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 xml:space="preserve">1) наличия в утвержденном адресном реестре </w:t>
      </w: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380F96">
        <w:rPr>
          <w:rFonts w:ascii="Times New Roman" w:hAnsi="Times New Roman" w:cs="Times New Roman"/>
          <w:sz w:val="24"/>
          <w:szCs w:val="24"/>
        </w:rPr>
        <w:t xml:space="preserve"> одинаковых адресов нескольких объектов недвижимости;</w:t>
      </w:r>
    </w:p>
    <w:p w:rsidR="00C74523" w:rsidRPr="00504050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 xml:space="preserve">2) наличия в утвержденном адресном реестре </w:t>
      </w: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380F96">
        <w:rPr>
          <w:rFonts w:ascii="Times New Roman" w:hAnsi="Times New Roman" w:cs="Times New Roman"/>
          <w:sz w:val="24"/>
          <w:szCs w:val="24"/>
        </w:rPr>
        <w:t xml:space="preserve"> объектов недвижимости, номера которых не отвечают требованиям </w:t>
      </w:r>
      <w:hyperlink r:id="rId9" w:history="1">
        <w:r w:rsidRPr="00504050">
          <w:rPr>
            <w:rFonts w:ascii="Times New Roman" w:hAnsi="Times New Roman" w:cs="Times New Roman"/>
            <w:sz w:val="24"/>
            <w:szCs w:val="24"/>
          </w:rPr>
          <w:t>пункта 2.5</w:t>
        </w:r>
      </w:hyperlink>
      <w:r w:rsidRPr="00504050">
        <w:rPr>
          <w:rFonts w:ascii="Times New Roman" w:hAnsi="Times New Roman" w:cs="Times New Roman"/>
          <w:sz w:val="24"/>
          <w:szCs w:val="24"/>
        </w:rPr>
        <w:t xml:space="preserve"> данного Положения;</w:t>
      </w:r>
    </w:p>
    <w:p w:rsidR="00C74523" w:rsidRPr="00504050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050">
        <w:rPr>
          <w:rFonts w:ascii="Times New Roman" w:hAnsi="Times New Roman" w:cs="Times New Roman"/>
          <w:sz w:val="24"/>
          <w:szCs w:val="24"/>
        </w:rPr>
        <w:t>3) изменения наименований объектов уличной сети.</w:t>
      </w:r>
    </w:p>
    <w:p w:rsidR="00C74523" w:rsidRPr="00504050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050">
        <w:rPr>
          <w:rFonts w:ascii="Times New Roman" w:hAnsi="Times New Roman" w:cs="Times New Roman"/>
          <w:sz w:val="24"/>
          <w:szCs w:val="24"/>
        </w:rPr>
        <w:t xml:space="preserve">В первом и втором случаях </w:t>
      </w:r>
      <w:r>
        <w:rPr>
          <w:rFonts w:ascii="Times New Roman" w:hAnsi="Times New Roman" w:cs="Times New Roman"/>
          <w:sz w:val="24"/>
          <w:szCs w:val="24"/>
        </w:rPr>
        <w:t>отдел земельных отношений администрации</w:t>
      </w:r>
      <w:r w:rsidRPr="0050405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history="1">
        <w:r w:rsidRPr="00504050">
          <w:rPr>
            <w:rFonts w:ascii="Times New Roman" w:hAnsi="Times New Roman" w:cs="Times New Roman"/>
            <w:sz w:val="24"/>
            <w:szCs w:val="24"/>
          </w:rPr>
          <w:t>п. 4.1.1</w:t>
        </w:r>
      </w:hyperlink>
      <w:r w:rsidRPr="00504050">
        <w:rPr>
          <w:rFonts w:ascii="Times New Roman" w:hAnsi="Times New Roman" w:cs="Times New Roman"/>
          <w:sz w:val="24"/>
          <w:szCs w:val="24"/>
        </w:rPr>
        <w:t xml:space="preserve"> готовит обоснование изменения адреса одного из объектов недвижимости и направляет его собственнику (балансодержателю) объекта с предложением направить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405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4050">
        <w:rPr>
          <w:rFonts w:ascii="Times New Roman" w:hAnsi="Times New Roman" w:cs="Times New Roman"/>
          <w:sz w:val="24"/>
          <w:szCs w:val="24"/>
        </w:rPr>
        <w:t xml:space="preserve"> соответствующее заявление об изменении адреса. Проект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405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Pr="00504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земельных отношений администрации</w:t>
      </w:r>
      <w:r w:rsidRPr="00504050">
        <w:rPr>
          <w:rFonts w:ascii="Times New Roman" w:hAnsi="Times New Roman" w:cs="Times New Roman"/>
          <w:sz w:val="24"/>
          <w:szCs w:val="24"/>
        </w:rPr>
        <w:t xml:space="preserve"> готовит на основании письменного заявления собственника (балансодержателя) объекта недвижимости об изменении его адреса.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 xml:space="preserve">В третьем случае проекты постановлений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405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Pr="00504050">
        <w:rPr>
          <w:rFonts w:ascii="Times New Roman" w:hAnsi="Times New Roman" w:cs="Times New Roman"/>
          <w:sz w:val="24"/>
          <w:szCs w:val="24"/>
        </w:rPr>
        <w:t xml:space="preserve"> </w:t>
      </w:r>
      <w:r w:rsidRPr="00380F96">
        <w:rPr>
          <w:rFonts w:ascii="Times New Roman" w:hAnsi="Times New Roman" w:cs="Times New Roman"/>
          <w:sz w:val="24"/>
          <w:szCs w:val="24"/>
        </w:rPr>
        <w:t xml:space="preserve">об изменении адресов объектов недвижимости </w:t>
      </w:r>
      <w:r>
        <w:rPr>
          <w:rFonts w:ascii="Times New Roman" w:hAnsi="Times New Roman" w:cs="Times New Roman"/>
          <w:sz w:val="24"/>
          <w:szCs w:val="24"/>
        </w:rPr>
        <w:t>отдел земельных отношений администрации</w:t>
      </w:r>
      <w:r w:rsidRPr="00380F96">
        <w:rPr>
          <w:rFonts w:ascii="Times New Roman" w:hAnsi="Times New Roman" w:cs="Times New Roman"/>
          <w:sz w:val="24"/>
          <w:szCs w:val="24"/>
        </w:rPr>
        <w:t xml:space="preserve"> готовит на основании протокола Комиссии.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0F96">
        <w:rPr>
          <w:rFonts w:ascii="Times New Roman" w:hAnsi="Times New Roman" w:cs="Times New Roman"/>
          <w:sz w:val="24"/>
          <w:szCs w:val="24"/>
        </w:rPr>
        <w:t>. Упразднение адресов объектов недвижимости осуществляется в случае полного разрушения объектов, установленного при обследовании.</w:t>
      </w:r>
    </w:p>
    <w:p w:rsidR="00C74523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 xml:space="preserve">Проекты постановлений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0F9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380F96">
        <w:rPr>
          <w:rFonts w:ascii="Times New Roman" w:hAnsi="Times New Roman" w:cs="Times New Roman"/>
          <w:sz w:val="24"/>
          <w:szCs w:val="24"/>
        </w:rPr>
        <w:t xml:space="preserve"> об упразднении адресов готовит </w:t>
      </w:r>
      <w:r>
        <w:rPr>
          <w:rFonts w:ascii="Times New Roman" w:hAnsi="Times New Roman" w:cs="Times New Roman"/>
          <w:sz w:val="24"/>
          <w:szCs w:val="24"/>
        </w:rPr>
        <w:t>отдел земельных отношений администрации.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5. Ведение адресного плана и адресного реестра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Отдел земельных отношений администрации</w:t>
      </w:r>
      <w:r w:rsidRPr="00380F96">
        <w:rPr>
          <w:rFonts w:ascii="Times New Roman" w:hAnsi="Times New Roman" w:cs="Times New Roman"/>
          <w:sz w:val="24"/>
          <w:szCs w:val="24"/>
        </w:rPr>
        <w:t xml:space="preserve"> выполняет функцию учета всех наименований объектов уличной сети и адресов объектов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380F96">
        <w:rPr>
          <w:rFonts w:ascii="Times New Roman" w:hAnsi="Times New Roman" w:cs="Times New Roman"/>
          <w:sz w:val="24"/>
          <w:szCs w:val="24"/>
        </w:rPr>
        <w:t xml:space="preserve"> посредством постоянного ведения адресного плана и адресного реестра муниципального </w:t>
      </w:r>
      <w:r>
        <w:rPr>
          <w:rFonts w:ascii="Times New Roman" w:hAnsi="Times New Roman" w:cs="Times New Roman"/>
          <w:sz w:val="24"/>
          <w:szCs w:val="24"/>
        </w:rPr>
        <w:t>Спасского сельского поселения,</w:t>
      </w:r>
      <w:r w:rsidRPr="00380F96">
        <w:rPr>
          <w:rFonts w:ascii="Times New Roman" w:hAnsi="Times New Roman" w:cs="Times New Roman"/>
          <w:sz w:val="24"/>
          <w:szCs w:val="24"/>
        </w:rPr>
        <w:t xml:space="preserve"> посредством занесения соответствующей информации в компьютерные базы данных в порядке и в сроки, установленные настоящим Положением.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F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Отдел земельных отношений администрации</w:t>
      </w:r>
      <w:r w:rsidRPr="00380F96">
        <w:rPr>
          <w:rFonts w:ascii="Times New Roman" w:hAnsi="Times New Roman" w:cs="Times New Roman"/>
          <w:sz w:val="24"/>
          <w:szCs w:val="24"/>
        </w:rPr>
        <w:t xml:space="preserve"> обеспечивает подготовку информации из адресного реестра и адресного плана </w:t>
      </w: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380F96">
        <w:rPr>
          <w:rFonts w:ascii="Times New Roman" w:hAnsi="Times New Roman" w:cs="Times New Roman"/>
          <w:sz w:val="24"/>
          <w:szCs w:val="24"/>
        </w:rPr>
        <w:t xml:space="preserve"> юридическим и физическим лицам на основании письменного заявления</w:t>
      </w:r>
      <w:r w:rsidRPr="00F46262">
        <w:rPr>
          <w:rFonts w:ascii="Times New Roman" w:hAnsi="Times New Roman" w:cs="Times New Roman"/>
          <w:sz w:val="24"/>
          <w:szCs w:val="24"/>
        </w:rPr>
        <w:t xml:space="preserve"> </w:t>
      </w:r>
      <w:r w:rsidRPr="00380F96">
        <w:rPr>
          <w:rFonts w:ascii="Times New Roman" w:hAnsi="Times New Roman" w:cs="Times New Roman"/>
          <w:sz w:val="24"/>
          <w:szCs w:val="24"/>
        </w:rPr>
        <w:t xml:space="preserve">с положительной визой </w:t>
      </w:r>
      <w:r>
        <w:rPr>
          <w:rFonts w:ascii="Times New Roman" w:hAnsi="Times New Roman" w:cs="Times New Roman"/>
          <w:sz w:val="24"/>
          <w:szCs w:val="24"/>
        </w:rPr>
        <w:t>Главы поселения</w:t>
      </w:r>
      <w:r w:rsidRPr="00380F96">
        <w:rPr>
          <w:rFonts w:ascii="Times New Roman" w:hAnsi="Times New Roman" w:cs="Times New Roman"/>
          <w:sz w:val="24"/>
          <w:szCs w:val="24"/>
        </w:rPr>
        <w:t>: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0F96">
        <w:rPr>
          <w:rFonts w:ascii="Times New Roman" w:hAnsi="Times New Roman" w:cs="Times New Roman"/>
          <w:sz w:val="24"/>
          <w:szCs w:val="24"/>
        </w:rPr>
        <w:t>о предос</w:t>
      </w:r>
      <w:r>
        <w:rPr>
          <w:rFonts w:ascii="Times New Roman" w:hAnsi="Times New Roman" w:cs="Times New Roman"/>
          <w:sz w:val="24"/>
          <w:szCs w:val="24"/>
        </w:rPr>
        <w:t>тавлении выборочной информации</w:t>
      </w:r>
      <w:r w:rsidRPr="00380F96">
        <w:rPr>
          <w:rFonts w:ascii="Times New Roman" w:hAnsi="Times New Roman" w:cs="Times New Roman"/>
          <w:sz w:val="24"/>
          <w:szCs w:val="24"/>
        </w:rPr>
        <w:t>;</w:t>
      </w:r>
    </w:p>
    <w:p w:rsidR="00C74523" w:rsidRPr="00380F96" w:rsidRDefault="00C74523" w:rsidP="00CE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0F96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>редоставлении полной информации.</w:t>
      </w:r>
    </w:p>
    <w:p w:rsidR="00C74523" w:rsidRDefault="00C74523" w:rsidP="00CE4624">
      <w:pPr>
        <w:autoSpaceDE w:val="0"/>
        <w:autoSpaceDN w:val="0"/>
        <w:adjustRightInd w:val="0"/>
        <w:spacing w:after="0" w:line="240" w:lineRule="auto"/>
      </w:pPr>
    </w:p>
    <w:p w:rsidR="00C74523" w:rsidRDefault="00C74523" w:rsidP="00CE4624">
      <w:pPr>
        <w:autoSpaceDE w:val="0"/>
        <w:autoSpaceDN w:val="0"/>
        <w:adjustRightInd w:val="0"/>
        <w:spacing w:after="0" w:line="240" w:lineRule="auto"/>
      </w:pPr>
    </w:p>
    <w:p w:rsidR="00C74523" w:rsidRDefault="00C74523" w:rsidP="00CE4624">
      <w:pPr>
        <w:autoSpaceDE w:val="0"/>
        <w:autoSpaceDN w:val="0"/>
        <w:adjustRightInd w:val="0"/>
        <w:spacing w:after="0" w:line="240" w:lineRule="auto"/>
      </w:pPr>
    </w:p>
    <w:p w:rsidR="00C74523" w:rsidRDefault="00C74523" w:rsidP="00CE4624">
      <w:pPr>
        <w:autoSpaceDE w:val="0"/>
        <w:autoSpaceDN w:val="0"/>
        <w:adjustRightInd w:val="0"/>
        <w:spacing w:after="0" w:line="240" w:lineRule="auto"/>
      </w:pPr>
    </w:p>
    <w:p w:rsidR="00C74523" w:rsidRDefault="00C74523" w:rsidP="00CE4624">
      <w:pPr>
        <w:spacing w:after="0" w:line="240" w:lineRule="auto"/>
      </w:pPr>
    </w:p>
    <w:sectPr w:rsidR="00C74523" w:rsidSect="004D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B61"/>
    <w:rsid w:val="00005E26"/>
    <w:rsid w:val="00014E33"/>
    <w:rsid w:val="00015F6B"/>
    <w:rsid w:val="00021B35"/>
    <w:rsid w:val="00022931"/>
    <w:rsid w:val="00030A2C"/>
    <w:rsid w:val="00033D16"/>
    <w:rsid w:val="0003442F"/>
    <w:rsid w:val="00036407"/>
    <w:rsid w:val="0003695A"/>
    <w:rsid w:val="0004078C"/>
    <w:rsid w:val="000464C2"/>
    <w:rsid w:val="00050828"/>
    <w:rsid w:val="00057D9A"/>
    <w:rsid w:val="000639BB"/>
    <w:rsid w:val="00064D92"/>
    <w:rsid w:val="00075134"/>
    <w:rsid w:val="00075304"/>
    <w:rsid w:val="00076D7B"/>
    <w:rsid w:val="0009308E"/>
    <w:rsid w:val="00097052"/>
    <w:rsid w:val="000A5B5E"/>
    <w:rsid w:val="000B206D"/>
    <w:rsid w:val="000B2D10"/>
    <w:rsid w:val="000B656B"/>
    <w:rsid w:val="000B6A39"/>
    <w:rsid w:val="000C2F36"/>
    <w:rsid w:val="000C5257"/>
    <w:rsid w:val="000C6132"/>
    <w:rsid w:val="000D4A16"/>
    <w:rsid w:val="000E21B0"/>
    <w:rsid w:val="000E3F12"/>
    <w:rsid w:val="000E5A70"/>
    <w:rsid w:val="000F0D4F"/>
    <w:rsid w:val="001015FB"/>
    <w:rsid w:val="00102B32"/>
    <w:rsid w:val="00105AC1"/>
    <w:rsid w:val="00112C9E"/>
    <w:rsid w:val="0011348D"/>
    <w:rsid w:val="00117482"/>
    <w:rsid w:val="00121F69"/>
    <w:rsid w:val="001244E4"/>
    <w:rsid w:val="001256E9"/>
    <w:rsid w:val="001270AE"/>
    <w:rsid w:val="001271C5"/>
    <w:rsid w:val="0013162D"/>
    <w:rsid w:val="00133C26"/>
    <w:rsid w:val="0013493C"/>
    <w:rsid w:val="00140BF8"/>
    <w:rsid w:val="00145EC3"/>
    <w:rsid w:val="001466BD"/>
    <w:rsid w:val="00146FD1"/>
    <w:rsid w:val="00154DDD"/>
    <w:rsid w:val="001650A1"/>
    <w:rsid w:val="00165206"/>
    <w:rsid w:val="001743F7"/>
    <w:rsid w:val="0017734C"/>
    <w:rsid w:val="00177B1F"/>
    <w:rsid w:val="00181205"/>
    <w:rsid w:val="00183466"/>
    <w:rsid w:val="0018473B"/>
    <w:rsid w:val="0018695A"/>
    <w:rsid w:val="001902BC"/>
    <w:rsid w:val="001935BE"/>
    <w:rsid w:val="001A3694"/>
    <w:rsid w:val="001A4AE9"/>
    <w:rsid w:val="001B1444"/>
    <w:rsid w:val="001B29DD"/>
    <w:rsid w:val="001B35A7"/>
    <w:rsid w:val="001B5289"/>
    <w:rsid w:val="001C0926"/>
    <w:rsid w:val="001C7650"/>
    <w:rsid w:val="001D2772"/>
    <w:rsid w:val="001D3993"/>
    <w:rsid w:val="001E6DAE"/>
    <w:rsid w:val="001F0DC5"/>
    <w:rsid w:val="001F4F53"/>
    <w:rsid w:val="001F61D5"/>
    <w:rsid w:val="00200AB5"/>
    <w:rsid w:val="00206E0F"/>
    <w:rsid w:val="00212430"/>
    <w:rsid w:val="0021492C"/>
    <w:rsid w:val="00215F1B"/>
    <w:rsid w:val="00224900"/>
    <w:rsid w:val="002307CF"/>
    <w:rsid w:val="0024312F"/>
    <w:rsid w:val="00245C30"/>
    <w:rsid w:val="0025075D"/>
    <w:rsid w:val="00273B2A"/>
    <w:rsid w:val="00274073"/>
    <w:rsid w:val="00290245"/>
    <w:rsid w:val="002916CE"/>
    <w:rsid w:val="002974F4"/>
    <w:rsid w:val="002974FC"/>
    <w:rsid w:val="002B6CE9"/>
    <w:rsid w:val="002B6E57"/>
    <w:rsid w:val="002C2D31"/>
    <w:rsid w:val="002C328A"/>
    <w:rsid w:val="002C7BFB"/>
    <w:rsid w:val="002D0AF9"/>
    <w:rsid w:val="002E2973"/>
    <w:rsid w:val="002E40AA"/>
    <w:rsid w:val="002E5982"/>
    <w:rsid w:val="002F15A6"/>
    <w:rsid w:val="00324925"/>
    <w:rsid w:val="0032795C"/>
    <w:rsid w:val="00335930"/>
    <w:rsid w:val="00337FC4"/>
    <w:rsid w:val="00340AE4"/>
    <w:rsid w:val="003459B8"/>
    <w:rsid w:val="00354EA4"/>
    <w:rsid w:val="00364696"/>
    <w:rsid w:val="00372EDF"/>
    <w:rsid w:val="003730B9"/>
    <w:rsid w:val="00375DBF"/>
    <w:rsid w:val="00380033"/>
    <w:rsid w:val="00380F96"/>
    <w:rsid w:val="003860EC"/>
    <w:rsid w:val="003913EB"/>
    <w:rsid w:val="003A2B3A"/>
    <w:rsid w:val="003A3E5F"/>
    <w:rsid w:val="003B1C8D"/>
    <w:rsid w:val="003B42A4"/>
    <w:rsid w:val="003B612E"/>
    <w:rsid w:val="003C6006"/>
    <w:rsid w:val="003D0511"/>
    <w:rsid w:val="003D393C"/>
    <w:rsid w:val="003D3B8B"/>
    <w:rsid w:val="003E1DC1"/>
    <w:rsid w:val="003E274F"/>
    <w:rsid w:val="003E43AC"/>
    <w:rsid w:val="003E58C9"/>
    <w:rsid w:val="003E6AE1"/>
    <w:rsid w:val="003F3664"/>
    <w:rsid w:val="003F6283"/>
    <w:rsid w:val="003F69B3"/>
    <w:rsid w:val="003F6E3F"/>
    <w:rsid w:val="003F7A0D"/>
    <w:rsid w:val="00401302"/>
    <w:rsid w:val="004022B6"/>
    <w:rsid w:val="00412695"/>
    <w:rsid w:val="00417592"/>
    <w:rsid w:val="00422EFD"/>
    <w:rsid w:val="00432A44"/>
    <w:rsid w:val="00436D8F"/>
    <w:rsid w:val="00441C70"/>
    <w:rsid w:val="004427FC"/>
    <w:rsid w:val="004547E4"/>
    <w:rsid w:val="00455BAD"/>
    <w:rsid w:val="00456A66"/>
    <w:rsid w:val="004614A8"/>
    <w:rsid w:val="00462FD9"/>
    <w:rsid w:val="0046504F"/>
    <w:rsid w:val="004654D0"/>
    <w:rsid w:val="00465739"/>
    <w:rsid w:val="00466648"/>
    <w:rsid w:val="00473360"/>
    <w:rsid w:val="00475230"/>
    <w:rsid w:val="00482FCA"/>
    <w:rsid w:val="00483C78"/>
    <w:rsid w:val="00483CA4"/>
    <w:rsid w:val="00495687"/>
    <w:rsid w:val="004A2A6B"/>
    <w:rsid w:val="004B0EF5"/>
    <w:rsid w:val="004B0F09"/>
    <w:rsid w:val="004B7B68"/>
    <w:rsid w:val="004C4CBA"/>
    <w:rsid w:val="004D58B3"/>
    <w:rsid w:val="004D6DF3"/>
    <w:rsid w:val="004F2AD6"/>
    <w:rsid w:val="004F50C6"/>
    <w:rsid w:val="004F5F35"/>
    <w:rsid w:val="004F698C"/>
    <w:rsid w:val="00504050"/>
    <w:rsid w:val="00507C78"/>
    <w:rsid w:val="005178A5"/>
    <w:rsid w:val="00530444"/>
    <w:rsid w:val="00531F04"/>
    <w:rsid w:val="00533629"/>
    <w:rsid w:val="0053547B"/>
    <w:rsid w:val="005370A2"/>
    <w:rsid w:val="005444E1"/>
    <w:rsid w:val="0055101B"/>
    <w:rsid w:val="00551236"/>
    <w:rsid w:val="00552A20"/>
    <w:rsid w:val="00557AE5"/>
    <w:rsid w:val="005638FC"/>
    <w:rsid w:val="00571A5F"/>
    <w:rsid w:val="00573E5E"/>
    <w:rsid w:val="005837F3"/>
    <w:rsid w:val="005840FE"/>
    <w:rsid w:val="005A0100"/>
    <w:rsid w:val="005A20C8"/>
    <w:rsid w:val="005A501B"/>
    <w:rsid w:val="005B28D0"/>
    <w:rsid w:val="005B2EA1"/>
    <w:rsid w:val="005B7243"/>
    <w:rsid w:val="005B799F"/>
    <w:rsid w:val="005D1E6F"/>
    <w:rsid w:val="005D5DE7"/>
    <w:rsid w:val="005E6BAC"/>
    <w:rsid w:val="005E7AC9"/>
    <w:rsid w:val="005F46B2"/>
    <w:rsid w:val="005F5004"/>
    <w:rsid w:val="006006D0"/>
    <w:rsid w:val="00613DD2"/>
    <w:rsid w:val="00613F61"/>
    <w:rsid w:val="00623516"/>
    <w:rsid w:val="00624121"/>
    <w:rsid w:val="00625165"/>
    <w:rsid w:val="006306F0"/>
    <w:rsid w:val="00631F0F"/>
    <w:rsid w:val="00632603"/>
    <w:rsid w:val="00637279"/>
    <w:rsid w:val="0064004F"/>
    <w:rsid w:val="0065029C"/>
    <w:rsid w:val="00655943"/>
    <w:rsid w:val="00660BBE"/>
    <w:rsid w:val="00666232"/>
    <w:rsid w:val="00680618"/>
    <w:rsid w:val="00686C32"/>
    <w:rsid w:val="0069388C"/>
    <w:rsid w:val="00694183"/>
    <w:rsid w:val="006A1974"/>
    <w:rsid w:val="006A38A2"/>
    <w:rsid w:val="006A5B40"/>
    <w:rsid w:val="006A5BDB"/>
    <w:rsid w:val="006B158D"/>
    <w:rsid w:val="006B5F09"/>
    <w:rsid w:val="006C233D"/>
    <w:rsid w:val="006C6804"/>
    <w:rsid w:val="006D11A9"/>
    <w:rsid w:val="006D177A"/>
    <w:rsid w:val="006D19F6"/>
    <w:rsid w:val="006D2465"/>
    <w:rsid w:val="006E3128"/>
    <w:rsid w:val="006E4092"/>
    <w:rsid w:val="006F3312"/>
    <w:rsid w:val="006F58A7"/>
    <w:rsid w:val="00701C65"/>
    <w:rsid w:val="007057AB"/>
    <w:rsid w:val="00713DC3"/>
    <w:rsid w:val="007162AC"/>
    <w:rsid w:val="00721D0B"/>
    <w:rsid w:val="00752F31"/>
    <w:rsid w:val="00754876"/>
    <w:rsid w:val="00764486"/>
    <w:rsid w:val="00764B65"/>
    <w:rsid w:val="007671AE"/>
    <w:rsid w:val="007739D4"/>
    <w:rsid w:val="00783559"/>
    <w:rsid w:val="007838CA"/>
    <w:rsid w:val="007B1B61"/>
    <w:rsid w:val="007B2378"/>
    <w:rsid w:val="007B2590"/>
    <w:rsid w:val="007B3672"/>
    <w:rsid w:val="007B499A"/>
    <w:rsid w:val="007B4A91"/>
    <w:rsid w:val="007B60FF"/>
    <w:rsid w:val="007B7094"/>
    <w:rsid w:val="007C2DFF"/>
    <w:rsid w:val="007C3C68"/>
    <w:rsid w:val="007C7C82"/>
    <w:rsid w:val="007D5229"/>
    <w:rsid w:val="007D706B"/>
    <w:rsid w:val="007E58A1"/>
    <w:rsid w:val="007E5FAA"/>
    <w:rsid w:val="007F2B56"/>
    <w:rsid w:val="007F352B"/>
    <w:rsid w:val="007F46CF"/>
    <w:rsid w:val="007F69D0"/>
    <w:rsid w:val="007F6E7B"/>
    <w:rsid w:val="00810056"/>
    <w:rsid w:val="008123DB"/>
    <w:rsid w:val="00812C7D"/>
    <w:rsid w:val="00814D2D"/>
    <w:rsid w:val="0081667A"/>
    <w:rsid w:val="00820032"/>
    <w:rsid w:val="008203B3"/>
    <w:rsid w:val="00820D3F"/>
    <w:rsid w:val="00820D53"/>
    <w:rsid w:val="00825919"/>
    <w:rsid w:val="008319E7"/>
    <w:rsid w:val="00840A86"/>
    <w:rsid w:val="00842B4A"/>
    <w:rsid w:val="00843F2F"/>
    <w:rsid w:val="00845196"/>
    <w:rsid w:val="00846989"/>
    <w:rsid w:val="00847A19"/>
    <w:rsid w:val="00847FA7"/>
    <w:rsid w:val="00856BF5"/>
    <w:rsid w:val="00860CAA"/>
    <w:rsid w:val="00862783"/>
    <w:rsid w:val="0086678B"/>
    <w:rsid w:val="00870004"/>
    <w:rsid w:val="0087725E"/>
    <w:rsid w:val="00877A1F"/>
    <w:rsid w:val="00877F0B"/>
    <w:rsid w:val="00881C57"/>
    <w:rsid w:val="0088202A"/>
    <w:rsid w:val="008A284E"/>
    <w:rsid w:val="008B2B55"/>
    <w:rsid w:val="008B3601"/>
    <w:rsid w:val="008B6EBC"/>
    <w:rsid w:val="008B7B43"/>
    <w:rsid w:val="008C04C2"/>
    <w:rsid w:val="008C08FA"/>
    <w:rsid w:val="008C35DC"/>
    <w:rsid w:val="008F2CC2"/>
    <w:rsid w:val="008F6FF6"/>
    <w:rsid w:val="00901847"/>
    <w:rsid w:val="00904F4D"/>
    <w:rsid w:val="009062CC"/>
    <w:rsid w:val="009076BD"/>
    <w:rsid w:val="00910070"/>
    <w:rsid w:val="00916D9E"/>
    <w:rsid w:val="009263E4"/>
    <w:rsid w:val="0092690E"/>
    <w:rsid w:val="0093067B"/>
    <w:rsid w:val="00931F82"/>
    <w:rsid w:val="00945EAD"/>
    <w:rsid w:val="00957B53"/>
    <w:rsid w:val="009666C2"/>
    <w:rsid w:val="00973A58"/>
    <w:rsid w:val="00974352"/>
    <w:rsid w:val="00974DD8"/>
    <w:rsid w:val="0097556E"/>
    <w:rsid w:val="00984B2C"/>
    <w:rsid w:val="00986BFC"/>
    <w:rsid w:val="00994E65"/>
    <w:rsid w:val="00995B44"/>
    <w:rsid w:val="00997261"/>
    <w:rsid w:val="009B2771"/>
    <w:rsid w:val="009B3F86"/>
    <w:rsid w:val="009B5BA8"/>
    <w:rsid w:val="009B70BF"/>
    <w:rsid w:val="009C2E9D"/>
    <w:rsid w:val="009C3F21"/>
    <w:rsid w:val="009E4DB9"/>
    <w:rsid w:val="009F2038"/>
    <w:rsid w:val="009F2ED6"/>
    <w:rsid w:val="009F7684"/>
    <w:rsid w:val="00A02D0B"/>
    <w:rsid w:val="00A034B4"/>
    <w:rsid w:val="00A04D85"/>
    <w:rsid w:val="00A12B41"/>
    <w:rsid w:val="00A1796D"/>
    <w:rsid w:val="00A23164"/>
    <w:rsid w:val="00A2756B"/>
    <w:rsid w:val="00A316D1"/>
    <w:rsid w:val="00A32CA3"/>
    <w:rsid w:val="00A511C3"/>
    <w:rsid w:val="00A579F3"/>
    <w:rsid w:val="00A64144"/>
    <w:rsid w:val="00A654A8"/>
    <w:rsid w:val="00A6568E"/>
    <w:rsid w:val="00A720BA"/>
    <w:rsid w:val="00A72146"/>
    <w:rsid w:val="00A770CF"/>
    <w:rsid w:val="00A77ABC"/>
    <w:rsid w:val="00A80652"/>
    <w:rsid w:val="00A8215F"/>
    <w:rsid w:val="00A9189A"/>
    <w:rsid w:val="00A957C7"/>
    <w:rsid w:val="00AA1140"/>
    <w:rsid w:val="00AA29B2"/>
    <w:rsid w:val="00AB0C84"/>
    <w:rsid w:val="00AB1912"/>
    <w:rsid w:val="00AB52BC"/>
    <w:rsid w:val="00AB658D"/>
    <w:rsid w:val="00AC3E86"/>
    <w:rsid w:val="00AD4852"/>
    <w:rsid w:val="00AE5B36"/>
    <w:rsid w:val="00AF370D"/>
    <w:rsid w:val="00B03C96"/>
    <w:rsid w:val="00B079C2"/>
    <w:rsid w:val="00B1085D"/>
    <w:rsid w:val="00B11163"/>
    <w:rsid w:val="00B13ED0"/>
    <w:rsid w:val="00B1607C"/>
    <w:rsid w:val="00B233C7"/>
    <w:rsid w:val="00B24D2F"/>
    <w:rsid w:val="00B27A44"/>
    <w:rsid w:val="00B30BF7"/>
    <w:rsid w:val="00B3225E"/>
    <w:rsid w:val="00B33909"/>
    <w:rsid w:val="00B37E91"/>
    <w:rsid w:val="00B47B65"/>
    <w:rsid w:val="00B526C6"/>
    <w:rsid w:val="00B626C5"/>
    <w:rsid w:val="00B64A6C"/>
    <w:rsid w:val="00B739C4"/>
    <w:rsid w:val="00B903DB"/>
    <w:rsid w:val="00B9158E"/>
    <w:rsid w:val="00B96B2E"/>
    <w:rsid w:val="00B9754C"/>
    <w:rsid w:val="00BA05FA"/>
    <w:rsid w:val="00BA1219"/>
    <w:rsid w:val="00BA5242"/>
    <w:rsid w:val="00BB7920"/>
    <w:rsid w:val="00BC5E89"/>
    <w:rsid w:val="00BD1E0D"/>
    <w:rsid w:val="00BD27B2"/>
    <w:rsid w:val="00BD69AA"/>
    <w:rsid w:val="00BE1E1F"/>
    <w:rsid w:val="00BE3A87"/>
    <w:rsid w:val="00C1497A"/>
    <w:rsid w:val="00C14E4F"/>
    <w:rsid w:val="00C15BFB"/>
    <w:rsid w:val="00C23673"/>
    <w:rsid w:val="00C30405"/>
    <w:rsid w:val="00C30FC3"/>
    <w:rsid w:val="00C370CD"/>
    <w:rsid w:val="00C40201"/>
    <w:rsid w:val="00C405B4"/>
    <w:rsid w:val="00C5315E"/>
    <w:rsid w:val="00C53FE4"/>
    <w:rsid w:val="00C577E8"/>
    <w:rsid w:val="00C62689"/>
    <w:rsid w:val="00C66227"/>
    <w:rsid w:val="00C74523"/>
    <w:rsid w:val="00C80A99"/>
    <w:rsid w:val="00C831B2"/>
    <w:rsid w:val="00C86C72"/>
    <w:rsid w:val="00C966E9"/>
    <w:rsid w:val="00C9691E"/>
    <w:rsid w:val="00C97BAC"/>
    <w:rsid w:val="00C97DFC"/>
    <w:rsid w:val="00CA39BA"/>
    <w:rsid w:val="00CB1E00"/>
    <w:rsid w:val="00CC0E7C"/>
    <w:rsid w:val="00CC3EF0"/>
    <w:rsid w:val="00CE4624"/>
    <w:rsid w:val="00CE63B8"/>
    <w:rsid w:val="00CF3600"/>
    <w:rsid w:val="00D00B76"/>
    <w:rsid w:val="00D11AA9"/>
    <w:rsid w:val="00D24A02"/>
    <w:rsid w:val="00D27138"/>
    <w:rsid w:val="00D307AD"/>
    <w:rsid w:val="00D34349"/>
    <w:rsid w:val="00D34808"/>
    <w:rsid w:val="00D41166"/>
    <w:rsid w:val="00D43C53"/>
    <w:rsid w:val="00D465A8"/>
    <w:rsid w:val="00D5205B"/>
    <w:rsid w:val="00D53A16"/>
    <w:rsid w:val="00D6032F"/>
    <w:rsid w:val="00D7036A"/>
    <w:rsid w:val="00D70E9A"/>
    <w:rsid w:val="00D80A9D"/>
    <w:rsid w:val="00DA22BC"/>
    <w:rsid w:val="00DA443B"/>
    <w:rsid w:val="00DA702A"/>
    <w:rsid w:val="00DB3867"/>
    <w:rsid w:val="00DB77CE"/>
    <w:rsid w:val="00DC6F82"/>
    <w:rsid w:val="00DD1236"/>
    <w:rsid w:val="00DD1281"/>
    <w:rsid w:val="00DD6CCD"/>
    <w:rsid w:val="00DD7964"/>
    <w:rsid w:val="00DE4BE6"/>
    <w:rsid w:val="00DE4F6B"/>
    <w:rsid w:val="00DF06C7"/>
    <w:rsid w:val="00DF3669"/>
    <w:rsid w:val="00DF6096"/>
    <w:rsid w:val="00E10062"/>
    <w:rsid w:val="00E144EF"/>
    <w:rsid w:val="00E21CBD"/>
    <w:rsid w:val="00E2549F"/>
    <w:rsid w:val="00E356A9"/>
    <w:rsid w:val="00E35703"/>
    <w:rsid w:val="00E37DE6"/>
    <w:rsid w:val="00E41279"/>
    <w:rsid w:val="00E42625"/>
    <w:rsid w:val="00E43FC2"/>
    <w:rsid w:val="00E465D5"/>
    <w:rsid w:val="00E50741"/>
    <w:rsid w:val="00E51791"/>
    <w:rsid w:val="00E51A2B"/>
    <w:rsid w:val="00E53892"/>
    <w:rsid w:val="00E54546"/>
    <w:rsid w:val="00E656EE"/>
    <w:rsid w:val="00E67380"/>
    <w:rsid w:val="00E74DEB"/>
    <w:rsid w:val="00E76258"/>
    <w:rsid w:val="00E76B3E"/>
    <w:rsid w:val="00E84737"/>
    <w:rsid w:val="00E9555C"/>
    <w:rsid w:val="00EA081E"/>
    <w:rsid w:val="00EA197E"/>
    <w:rsid w:val="00EA7E1D"/>
    <w:rsid w:val="00EB0995"/>
    <w:rsid w:val="00EB7E84"/>
    <w:rsid w:val="00EC1057"/>
    <w:rsid w:val="00EC13BC"/>
    <w:rsid w:val="00EC14F3"/>
    <w:rsid w:val="00ED0E5B"/>
    <w:rsid w:val="00ED4764"/>
    <w:rsid w:val="00ED658E"/>
    <w:rsid w:val="00EE243E"/>
    <w:rsid w:val="00EF1A86"/>
    <w:rsid w:val="00EF2B93"/>
    <w:rsid w:val="00F077F5"/>
    <w:rsid w:val="00F12B57"/>
    <w:rsid w:val="00F21444"/>
    <w:rsid w:val="00F23FE7"/>
    <w:rsid w:val="00F26B58"/>
    <w:rsid w:val="00F356EF"/>
    <w:rsid w:val="00F44DF3"/>
    <w:rsid w:val="00F45D83"/>
    <w:rsid w:val="00F46262"/>
    <w:rsid w:val="00F4649D"/>
    <w:rsid w:val="00F55F74"/>
    <w:rsid w:val="00F618C7"/>
    <w:rsid w:val="00F61D30"/>
    <w:rsid w:val="00F655BE"/>
    <w:rsid w:val="00F70D66"/>
    <w:rsid w:val="00F71B47"/>
    <w:rsid w:val="00F7204F"/>
    <w:rsid w:val="00F73F4C"/>
    <w:rsid w:val="00F7609B"/>
    <w:rsid w:val="00F86B7A"/>
    <w:rsid w:val="00F86CB8"/>
    <w:rsid w:val="00F87E1E"/>
    <w:rsid w:val="00F91807"/>
    <w:rsid w:val="00FA2B97"/>
    <w:rsid w:val="00FB05F7"/>
    <w:rsid w:val="00FB3C6F"/>
    <w:rsid w:val="00FC4AB1"/>
    <w:rsid w:val="00FD403D"/>
    <w:rsid w:val="00FD5AA4"/>
    <w:rsid w:val="00FE22B7"/>
    <w:rsid w:val="00FE6F19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B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B6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4756339DCF0BFD27930B2567480EFEF9CCA2FDF35BA8DAED22ECAE6B7A30F0BF57B5B9232EA0A788E52o16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D4756339DCF0BFD27930B2567480EFEF9CCA2FD931BB8EAFD22ECAE6B7A30F0BF57B5B9232EA0A788F51o16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4756339DCF0BFD27930B2567480EFEF9CCA2FD931BB8EAFD22ECAE6B7A30F0BF57B5B9232EA0A788E51o16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8D4756339DCF0BFD27930B2567480EFEF9CCA2FDB36B884ADD22ECAE6B7A30F0BF57B5B9232EA0A788A52o16BK" TargetMode="External"/><Relationship Id="rId10" Type="http://schemas.openxmlformats.org/officeDocument/2006/relationships/hyperlink" Target="consultantplus://offline/ref=38D4756339DCF0BFD27930B2567480EFEF9CCA2FD931BB8EAFD22ECAE6B7A30F0BF57B5B9232EA0A788E55o160K" TargetMode="External"/><Relationship Id="rId4" Type="http://schemas.openxmlformats.org/officeDocument/2006/relationships/hyperlink" Target="consultantplus://offline/ref=38D4756339DCF0BFD2792EBF4018DEEBEB959625DC36B1DAF78D7597B1BEA9584CBA2219D63EEA0Fo768K" TargetMode="External"/><Relationship Id="rId9" Type="http://schemas.openxmlformats.org/officeDocument/2006/relationships/hyperlink" Target="consultantplus://offline/ref=38D4756339DCF0BFD27930B2567480EFEF9CCA2FD931BB8EAFD22ECAE6B7A30F0BF57B5B9232EA0A788E52o16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5</Pages>
  <Words>1884</Words>
  <Characters>10745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2012-05-24T04:14:00Z</cp:lastPrinted>
  <dcterms:created xsi:type="dcterms:W3CDTF">2012-04-06T10:58:00Z</dcterms:created>
  <dcterms:modified xsi:type="dcterms:W3CDTF">2012-05-24T12:08:00Z</dcterms:modified>
</cp:coreProperties>
</file>